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6D37" w14:textId="2BB8D033" w:rsidR="00255C08" w:rsidRPr="00ED6893" w:rsidRDefault="00255C08" w:rsidP="00ED689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" w:eastAsia="es-ES"/>
        </w:rPr>
      </w:pPr>
      <w:r w:rsidRPr="00ED6893">
        <w:rPr>
          <w:rFonts w:eastAsia="Calibri" w:cstheme="minorHAnsi"/>
          <w:sz w:val="24"/>
          <w:szCs w:val="24"/>
        </w:rPr>
        <w:t xml:space="preserve">PROCEDIMIENTO OPERATIVO NORMALIZADO </w:t>
      </w:r>
    </w:p>
    <w:p w14:paraId="7B78A487" w14:textId="77777777" w:rsidR="00255C08" w:rsidRPr="00ED6893" w:rsidRDefault="00255C08" w:rsidP="00255C08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ED6893">
        <w:rPr>
          <w:rFonts w:eastAsia="Calibri" w:cstheme="minorHAnsi"/>
          <w:sz w:val="24"/>
          <w:szCs w:val="24"/>
        </w:rPr>
        <w:t xml:space="preserve">MANEJO DE EMERGENCIAS </w:t>
      </w:r>
    </w:p>
    <w:p w14:paraId="5E4CCF2B" w14:textId="47613032" w:rsidR="00255C08" w:rsidRPr="00ED6893" w:rsidRDefault="00255C08" w:rsidP="00255C08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ED6893">
        <w:rPr>
          <w:rFonts w:eastAsia="Calibri" w:cstheme="minorHAnsi"/>
          <w:sz w:val="24"/>
          <w:szCs w:val="24"/>
        </w:rPr>
        <w:t xml:space="preserve">SEDE </w:t>
      </w:r>
      <w:r w:rsidR="00A91072">
        <w:rPr>
          <w:rFonts w:eastAsia="Calibri" w:cstheme="minorHAnsi"/>
          <w:sz w:val="24"/>
          <w:szCs w:val="24"/>
        </w:rPr>
        <w:t>ESTACIÓN I</w:t>
      </w:r>
      <w:r w:rsidR="002F6314">
        <w:rPr>
          <w:rFonts w:eastAsia="Calibri" w:cstheme="minorHAnsi"/>
          <w:sz w:val="24"/>
          <w:szCs w:val="24"/>
        </w:rPr>
        <w:t>I</w:t>
      </w:r>
    </w:p>
    <w:p w14:paraId="01E51E32" w14:textId="77777777" w:rsidR="00255C08" w:rsidRPr="00ED6893" w:rsidRDefault="00255C08" w:rsidP="00255C08">
      <w:pPr>
        <w:spacing w:after="0" w:line="240" w:lineRule="auto"/>
        <w:jc w:val="center"/>
        <w:rPr>
          <w:rFonts w:eastAsia="Calibri" w:cstheme="minorHAnsi"/>
        </w:rPr>
      </w:pPr>
    </w:p>
    <w:p w14:paraId="70C8BF49" w14:textId="173DA145" w:rsidR="00255C08" w:rsidRPr="00ED6893" w:rsidRDefault="00255C08" w:rsidP="003224BE">
      <w:pPr>
        <w:keepNext/>
        <w:keepLines/>
        <w:numPr>
          <w:ilvl w:val="0"/>
          <w:numId w:val="1"/>
        </w:numPr>
        <w:shd w:val="clear" w:color="auto" w:fill="002060"/>
        <w:tabs>
          <w:tab w:val="left" w:pos="7513"/>
          <w:tab w:val="left" w:pos="8080"/>
          <w:tab w:val="left" w:pos="8505"/>
        </w:tabs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id="0" w:name="_Toc206317064"/>
      <w:bookmarkStart w:id="1" w:name="_Toc206317266"/>
      <w:bookmarkStart w:id="2" w:name="_Toc206317603"/>
      <w:bookmarkStart w:id="3" w:name="_Toc206317837"/>
      <w:bookmarkStart w:id="4" w:name="_Toc206317865"/>
      <w:bookmarkStart w:id="5" w:name="_Toc211703489"/>
      <w:bookmarkStart w:id="6" w:name="_Toc202411837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>OBJETIVOS</w:t>
      </w:r>
      <w:bookmarkEnd w:id="0"/>
      <w:bookmarkEnd w:id="1"/>
      <w:bookmarkEnd w:id="2"/>
      <w:bookmarkEnd w:id="3"/>
      <w:bookmarkEnd w:id="4"/>
      <w:bookmarkEnd w:id="5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</w:t>
      </w:r>
      <w:bookmarkEnd w:id="6"/>
      <w:r w:rsidR="003224BE"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  </w:t>
      </w:r>
    </w:p>
    <w:p w14:paraId="605F378C" w14:textId="77777777" w:rsidR="00255C08" w:rsidRPr="00ED6893" w:rsidRDefault="00255C08" w:rsidP="00255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bCs/>
          <w:lang w:eastAsia="es-ES"/>
        </w:rPr>
      </w:pPr>
    </w:p>
    <w:p w14:paraId="3FE2E295" w14:textId="37C41773" w:rsidR="00255C08" w:rsidRPr="00ED6893" w:rsidRDefault="00255C08" w:rsidP="00255C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bCs/>
          <w:lang w:val="es-ES_tradnl" w:eastAsia="es-ES"/>
        </w:rPr>
      </w:pPr>
      <w:r w:rsidRPr="00ED6893">
        <w:rPr>
          <w:rFonts w:eastAsia="Times New Roman" w:cstheme="minorHAnsi"/>
          <w:bCs/>
          <w:lang w:val="es-ES_tradnl" w:eastAsia="es-ES"/>
        </w:rPr>
        <w:t xml:space="preserve">Definir, describir y asegurar el manejo táctico y de tarea necesario para el control de posibles emergencias que puedan presentarse dentro de las instalaciones de la operación. </w:t>
      </w:r>
    </w:p>
    <w:p w14:paraId="7E1B371B" w14:textId="77777777" w:rsidR="00255C08" w:rsidRPr="00ED6893" w:rsidRDefault="00255C08" w:rsidP="00255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bCs/>
          <w:lang w:eastAsia="es-ES"/>
        </w:rPr>
      </w:pPr>
    </w:p>
    <w:p w14:paraId="751E03DC" w14:textId="77777777" w:rsidR="00255C08" w:rsidRPr="00ED6893" w:rsidRDefault="00255C08" w:rsidP="00991E75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id="7" w:name="_Toc528096051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>ALCANCE</w:t>
      </w:r>
      <w:bookmarkEnd w:id="7"/>
    </w:p>
    <w:p w14:paraId="1B871545" w14:textId="77777777" w:rsidR="00255C08" w:rsidRPr="00ED6893" w:rsidRDefault="00255C08" w:rsidP="00255C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2847C5C5" w14:textId="3BE463D0" w:rsidR="00255C08" w:rsidRPr="00ED6893" w:rsidRDefault="00255C08" w:rsidP="00255C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D6893">
        <w:rPr>
          <w:rFonts w:eastAsia="Times New Roman" w:cstheme="minorHAnsi"/>
          <w:lang w:val="es-ES_tradnl" w:eastAsia="es-ES"/>
        </w:rPr>
        <w:t xml:space="preserve">Este procedimiento aplica únicamente para </w:t>
      </w:r>
      <w:r w:rsidR="00675E9E">
        <w:rPr>
          <w:rFonts w:eastAsia="Times New Roman" w:cstheme="minorHAnsi"/>
          <w:lang w:val="es-ES_tradnl" w:eastAsia="es-ES"/>
        </w:rPr>
        <w:t>la sede Estación II</w:t>
      </w:r>
      <w:r w:rsidR="00ED6893" w:rsidRPr="00ED6893">
        <w:rPr>
          <w:rFonts w:eastAsia="Times New Roman" w:cstheme="minorHAnsi"/>
          <w:lang w:val="es-ES_tradnl" w:eastAsia="es-ES"/>
        </w:rPr>
        <w:t xml:space="preserve"> de la Institución Universitaria Antonio Jose Camacho</w:t>
      </w:r>
      <w:r w:rsidRPr="00ED6893">
        <w:rPr>
          <w:rFonts w:eastAsia="Times New Roman" w:cstheme="minorHAnsi"/>
          <w:lang w:val="es-ES_tradnl" w:eastAsia="es-ES"/>
        </w:rPr>
        <w:t xml:space="preserve">. </w:t>
      </w:r>
    </w:p>
    <w:p w14:paraId="647AD7E7" w14:textId="77777777" w:rsidR="00255C08" w:rsidRPr="00ED6893" w:rsidRDefault="00255C08" w:rsidP="00255C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57B9A1BE" w14:textId="71AD05B6" w:rsidR="00255C08" w:rsidRPr="00ED6893" w:rsidRDefault="00255C08" w:rsidP="00255C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D6893">
        <w:rPr>
          <w:rFonts w:eastAsia="Times New Roman" w:cstheme="minorHAnsi"/>
          <w:lang w:val="es-ES_tradnl" w:eastAsia="es-ES"/>
        </w:rPr>
        <w:t xml:space="preserve">Este procedimiento aplica para el nivel Táctico y de Tarea del Plan de Gestión del riesgo </w:t>
      </w:r>
      <w:r w:rsidR="00ED6893" w:rsidRPr="00ED6893">
        <w:rPr>
          <w:rFonts w:eastAsia="Times New Roman" w:cstheme="minorHAnsi"/>
          <w:lang w:val="es-ES_tradnl" w:eastAsia="es-ES"/>
        </w:rPr>
        <w:t>de desastres de la Institución Universitaria</w:t>
      </w:r>
      <w:r w:rsidRPr="00ED6893">
        <w:rPr>
          <w:rFonts w:eastAsia="Times New Roman" w:cstheme="minorHAnsi"/>
          <w:lang w:val="es-ES_tradnl" w:eastAsia="es-ES"/>
        </w:rPr>
        <w:t>.</w:t>
      </w:r>
    </w:p>
    <w:p w14:paraId="077ED449" w14:textId="77777777" w:rsidR="00255C08" w:rsidRPr="00ED6893" w:rsidRDefault="00255C08" w:rsidP="00255C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27A2BB54" w14:textId="77777777" w:rsidR="00255C08" w:rsidRPr="00ED6893" w:rsidRDefault="00255C08" w:rsidP="00991E75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id="8" w:name="_Toc528096052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>DEFINICIONES</w:t>
      </w:r>
      <w:bookmarkEnd w:id="8"/>
    </w:p>
    <w:p w14:paraId="663B2BC3" w14:textId="77777777" w:rsidR="002D042A" w:rsidRPr="00ED6893" w:rsidRDefault="002D042A" w:rsidP="002D042A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14:paraId="28F951F2" w14:textId="6CDFF15B" w:rsidR="00255C08" w:rsidRPr="00ED6893" w:rsidRDefault="00255C08" w:rsidP="00255C08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Accidente:</w:t>
      </w:r>
      <w:r w:rsidRPr="00ED6893">
        <w:rPr>
          <w:rFonts w:eastAsia="Times New Roman" w:cstheme="minorHAnsi"/>
          <w:lang w:eastAsia="es-ES"/>
        </w:rPr>
        <w:t xml:space="preserve"> Todo siniestro cuyo origen sea, o se considere que fue de carácter fortuito. Todo accidente es un siniestro. </w:t>
      </w:r>
    </w:p>
    <w:p w14:paraId="7FC96EE0" w14:textId="77777777" w:rsidR="00255C08" w:rsidRPr="00ED6893" w:rsidRDefault="00255C08" w:rsidP="00255C08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14:paraId="6DAF8FE4" w14:textId="77777777" w:rsidR="00255C08" w:rsidRPr="00ED6893" w:rsidRDefault="00255C08" w:rsidP="00255C08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Ayuda Mutua:</w:t>
      </w:r>
      <w:r w:rsidRPr="00ED6893">
        <w:rPr>
          <w:rFonts w:eastAsia="Times New Roman" w:cstheme="minorHAnsi"/>
          <w:lang w:eastAsia="es-ES"/>
        </w:rPr>
        <w:t xml:space="preserve"> Respuesta a emergencias de carácter privado, voluntaria y condicional, prestada mediante acuerdos previos entre empresas y organizaciones.</w:t>
      </w:r>
    </w:p>
    <w:p w14:paraId="03301C3C" w14:textId="77777777" w:rsidR="00255C08" w:rsidRPr="00ED6893" w:rsidRDefault="00255C08" w:rsidP="00255C08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14:paraId="67B7EDC1" w14:textId="77777777" w:rsidR="00255C08" w:rsidRPr="00ED6893" w:rsidRDefault="00255C08" w:rsidP="00255C08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Ayuda Institucional:</w:t>
      </w:r>
      <w:r w:rsidRPr="00ED6893">
        <w:rPr>
          <w:rFonts w:eastAsia="Times New Roman" w:cstheme="minorHAnsi"/>
          <w:lang w:eastAsia="es-ES"/>
        </w:rPr>
        <w:t xml:space="preserve"> Aquella prestada por las entidades públicas o privadas de carácter comunitario, organizadas con el fin específico de responder de “oficio” a los siniestros en una jurisdicción.</w:t>
      </w:r>
    </w:p>
    <w:p w14:paraId="1628FBA8" w14:textId="77777777" w:rsidR="00255C08" w:rsidRPr="00ED6893" w:rsidRDefault="00255C08" w:rsidP="00255C08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14:paraId="3D4B0DC9" w14:textId="77777777" w:rsidR="00255C08" w:rsidRPr="00ED6893" w:rsidRDefault="00255C08" w:rsidP="00255C08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Brigada Integral de Emergencias:</w:t>
      </w:r>
      <w:r w:rsidRPr="00ED6893">
        <w:rPr>
          <w:rFonts w:eastAsia="Times New Roman" w:cstheme="minorHAnsi"/>
          <w:lang w:eastAsia="es-ES"/>
        </w:rPr>
        <w:t xml:space="preserve"> Personal entrenado y equipado para dar soporte en el control de emergencias que no pueden ser controladas solamente por la brigada de apoyo o primera línea de respuesta. </w:t>
      </w:r>
    </w:p>
    <w:p w14:paraId="035CA2E0" w14:textId="77777777" w:rsidR="00255C08" w:rsidRPr="00ED6893" w:rsidRDefault="00255C08" w:rsidP="00255C08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14:paraId="13E13076" w14:textId="627D0553" w:rsidR="00255C08" w:rsidRPr="00ED6893" w:rsidRDefault="00067D1B" w:rsidP="00255C08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i/>
          <w:lang w:eastAsia="es-ES"/>
        </w:rPr>
        <w:t>Centro de Manejo de Incidente</w:t>
      </w:r>
      <w:r w:rsidR="002D042A" w:rsidRPr="00ED6893">
        <w:rPr>
          <w:rFonts w:eastAsia="Times New Roman" w:cstheme="minorHAnsi"/>
          <w:i/>
          <w:lang w:eastAsia="es-ES"/>
        </w:rPr>
        <w:t xml:space="preserve"> –</w:t>
      </w:r>
      <w:r w:rsidR="00255C08" w:rsidRPr="00ED6893">
        <w:rPr>
          <w:rFonts w:eastAsia="Times New Roman" w:cstheme="minorHAnsi"/>
          <w:i/>
          <w:lang w:eastAsia="es-ES"/>
        </w:rPr>
        <w:t xml:space="preserve"> </w:t>
      </w:r>
      <w:r>
        <w:rPr>
          <w:rFonts w:eastAsia="Times New Roman" w:cstheme="minorHAnsi"/>
          <w:i/>
          <w:lang w:eastAsia="es-ES"/>
        </w:rPr>
        <w:t>C</w:t>
      </w:r>
      <w:r w:rsidR="002D042A" w:rsidRPr="00ED6893">
        <w:rPr>
          <w:rFonts w:eastAsia="Times New Roman" w:cstheme="minorHAnsi"/>
          <w:i/>
          <w:lang w:eastAsia="es-ES"/>
        </w:rPr>
        <w:t>M</w:t>
      </w:r>
      <w:r>
        <w:rPr>
          <w:rFonts w:eastAsia="Times New Roman" w:cstheme="minorHAnsi"/>
          <w:i/>
          <w:lang w:eastAsia="es-ES"/>
        </w:rPr>
        <w:t>I</w:t>
      </w:r>
      <w:r w:rsidR="00255C08" w:rsidRPr="00ED6893">
        <w:rPr>
          <w:rFonts w:eastAsia="Times New Roman" w:cstheme="minorHAnsi"/>
          <w:b/>
          <w:i/>
          <w:lang w:eastAsia="es-ES"/>
        </w:rPr>
        <w:t>:</w:t>
      </w:r>
      <w:r w:rsidR="00255C08" w:rsidRPr="00ED6893">
        <w:rPr>
          <w:rFonts w:eastAsia="Times New Roman" w:cstheme="minorHAnsi"/>
          <w:lang w:eastAsia="es-ES"/>
        </w:rPr>
        <w:t xml:space="preserve"> Es el sitio donde se instala el Equipo de Comando para el Manejo Estratégico de Incidentes y desde allí se dirigen las funciones de operación y logística durante la manifestación de una emergencia mayor. </w:t>
      </w:r>
    </w:p>
    <w:p w14:paraId="410CE47A" w14:textId="77777777" w:rsidR="00255C08" w:rsidRPr="00ED6893" w:rsidRDefault="00255C08" w:rsidP="00255C08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14:paraId="4668C582" w14:textId="77777777" w:rsidR="00255C08" w:rsidRPr="00ED6893" w:rsidRDefault="00255C08" w:rsidP="00255C08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14:paraId="3C6DE864" w14:textId="77777777" w:rsidR="00255C08" w:rsidRPr="00ED6893" w:rsidRDefault="00255C08" w:rsidP="00255C08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Líder de Evacuación:</w:t>
      </w:r>
      <w:r w:rsidRPr="00ED6893">
        <w:rPr>
          <w:rFonts w:eastAsia="Times New Roman" w:cstheme="minorHAnsi"/>
          <w:lang w:eastAsia="es-ES"/>
        </w:rPr>
        <w:t xml:space="preserve"> Persona encargada de interactuar con los coordinadores de evacuación de las diferentes áreas para recibir de ellos información de su personal evacuado y/o dar instrucciones adicionales. </w:t>
      </w:r>
    </w:p>
    <w:p w14:paraId="5F7907D6" w14:textId="77777777" w:rsidR="00255C08" w:rsidRPr="00ED6893" w:rsidRDefault="00255C08" w:rsidP="00255C08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14:paraId="412E8FD5" w14:textId="77777777" w:rsidR="00255C08" w:rsidRPr="00ED6893" w:rsidRDefault="00255C08" w:rsidP="00255C08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lastRenderedPageBreak/>
        <w:t xml:space="preserve">Coordinadores de Escena: </w:t>
      </w:r>
      <w:r w:rsidRPr="00ED6893">
        <w:rPr>
          <w:rFonts w:eastAsia="Times New Roman" w:cstheme="minorHAnsi"/>
          <w:lang w:eastAsia="es-ES"/>
        </w:rPr>
        <w:t>Tiene bajo su responsabilidad el manejo operativo de la emergencia en el sitio donde se está presentando o el área con sus recursos bajo su responsabilidad.</w:t>
      </w:r>
    </w:p>
    <w:p w14:paraId="3250B838" w14:textId="77777777" w:rsidR="00255C08" w:rsidRPr="00ED6893" w:rsidRDefault="00255C08" w:rsidP="00255C08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14:paraId="78FE88D7" w14:textId="7729B6D2" w:rsidR="00255C08" w:rsidRPr="00ED6893" w:rsidRDefault="00255C08" w:rsidP="00255C08">
      <w:pPr>
        <w:numPr>
          <w:ilvl w:val="0"/>
          <w:numId w:val="3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Comandante del Incidente o Líder del Equipo de Comando para el manejo Estratégico de Incidentes:</w:t>
      </w:r>
      <w:r w:rsidRPr="00ED6893">
        <w:rPr>
          <w:rFonts w:eastAsia="Times New Roman" w:cstheme="minorHAnsi"/>
          <w:lang w:eastAsia="es-ES"/>
        </w:rPr>
        <w:t xml:space="preserve"> Persona responsable de tomar las decisiones </w:t>
      </w:r>
      <w:r w:rsidR="00067D1B" w:rsidRPr="00ED6893">
        <w:rPr>
          <w:rFonts w:eastAsia="Times New Roman" w:cstheme="minorHAnsi"/>
          <w:lang w:eastAsia="es-ES"/>
        </w:rPr>
        <w:t>en relación con el</w:t>
      </w:r>
      <w:r w:rsidRPr="00ED6893">
        <w:rPr>
          <w:rFonts w:eastAsia="Times New Roman" w:cstheme="minorHAnsi"/>
          <w:lang w:eastAsia="es-ES"/>
        </w:rPr>
        <w:t xml:space="preserve"> control y manejo del siniestro. Soporta sus decisiones en los miembros del grupo de comando, conformado por el personal administrativo y operacional de la universidad, quienes juegan un rol muy importante según las funciones que representan.</w:t>
      </w:r>
    </w:p>
    <w:p w14:paraId="57D494B1" w14:textId="77777777" w:rsidR="00255C08" w:rsidRPr="00ED6893" w:rsidRDefault="00255C08" w:rsidP="00255C08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14:paraId="11593C6B" w14:textId="7647EDDF" w:rsidR="00255C08" w:rsidRPr="00ED6893" w:rsidRDefault="00255C08" w:rsidP="00255C08">
      <w:pPr>
        <w:numPr>
          <w:ilvl w:val="0"/>
          <w:numId w:val="3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Líder del Equipo de Crisis:</w:t>
      </w:r>
      <w:r w:rsidRPr="00ED6893">
        <w:rPr>
          <w:rFonts w:eastAsia="Times New Roman" w:cstheme="minorHAnsi"/>
          <w:b/>
          <w:lang w:eastAsia="es-ES"/>
        </w:rPr>
        <w:t xml:space="preserve"> </w:t>
      </w:r>
      <w:r w:rsidRPr="00ED6893">
        <w:rPr>
          <w:rFonts w:eastAsia="Times New Roman" w:cstheme="minorHAnsi"/>
          <w:lang w:eastAsia="es-ES"/>
        </w:rPr>
        <w:t xml:space="preserve">Persona responsable de tomar las decisiones </w:t>
      </w:r>
      <w:r w:rsidR="00067D1B" w:rsidRPr="00ED6893">
        <w:rPr>
          <w:rFonts w:eastAsia="Times New Roman" w:cstheme="minorHAnsi"/>
          <w:lang w:eastAsia="es-ES"/>
        </w:rPr>
        <w:t>en relación con el</w:t>
      </w:r>
      <w:r w:rsidRPr="00ED6893">
        <w:rPr>
          <w:rFonts w:eastAsia="Times New Roman" w:cstheme="minorHAnsi"/>
          <w:lang w:eastAsia="es-ES"/>
        </w:rPr>
        <w:t xml:space="preserve"> manejo de la crisis. Soporta sus decisiones en los miembros de su equipo, conformado por </w:t>
      </w:r>
      <w:r w:rsidR="002D042A" w:rsidRPr="00ED6893">
        <w:rPr>
          <w:rFonts w:eastAsia="Times New Roman" w:cstheme="minorHAnsi"/>
          <w:lang w:eastAsia="es-ES"/>
        </w:rPr>
        <w:t xml:space="preserve">algunos </w:t>
      </w:r>
      <w:r w:rsidRPr="00ED6893">
        <w:rPr>
          <w:rFonts w:eastAsia="Times New Roman" w:cstheme="minorHAnsi"/>
          <w:lang w:eastAsia="es-ES"/>
        </w:rPr>
        <w:t>directivo</w:t>
      </w:r>
      <w:r w:rsidR="002D042A" w:rsidRPr="00ED6893">
        <w:rPr>
          <w:rFonts w:eastAsia="Times New Roman" w:cstheme="minorHAnsi"/>
          <w:lang w:eastAsia="es-ES"/>
        </w:rPr>
        <w:t>s</w:t>
      </w:r>
      <w:r w:rsidRPr="00ED6893">
        <w:rPr>
          <w:rFonts w:eastAsia="Times New Roman" w:cstheme="minorHAnsi"/>
          <w:lang w:eastAsia="es-ES"/>
        </w:rPr>
        <w:t xml:space="preserve"> </w:t>
      </w:r>
      <w:r w:rsidR="002D042A" w:rsidRPr="00ED6893">
        <w:rPr>
          <w:rFonts w:eastAsia="Times New Roman" w:cstheme="minorHAnsi"/>
          <w:lang w:eastAsia="es-ES"/>
        </w:rPr>
        <w:t xml:space="preserve">seleccionados </w:t>
      </w:r>
      <w:r w:rsidRPr="00ED6893">
        <w:rPr>
          <w:rFonts w:eastAsia="Times New Roman" w:cstheme="minorHAnsi"/>
          <w:lang w:eastAsia="es-ES"/>
        </w:rPr>
        <w:t>de la universidad, quienes juegan un rol muy importante según las funciones que representan.</w:t>
      </w:r>
    </w:p>
    <w:p w14:paraId="276FA0DA" w14:textId="77777777" w:rsidR="00255C08" w:rsidRPr="00ED6893" w:rsidRDefault="00255C08" w:rsidP="00255C08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14:paraId="007A85B8" w14:textId="77777777" w:rsidR="00255C08" w:rsidRPr="00ED6893" w:rsidRDefault="00255C08" w:rsidP="00255C08">
      <w:pPr>
        <w:numPr>
          <w:ilvl w:val="0"/>
          <w:numId w:val="3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Emergencia:</w:t>
      </w:r>
      <w:r w:rsidRPr="00ED6893">
        <w:rPr>
          <w:rFonts w:eastAsia="Times New Roman" w:cstheme="minorHAnsi"/>
          <w:lang w:eastAsia="es-ES"/>
        </w:rPr>
        <w:t xml:space="preserve"> Perturbación Parcial o total del sistema que puede poner en Peligro su estabilidad y que requiere para su manejo recursos y procedimientos diferentes y/o superiores a los normalmente utilizados. Estos eventos modifican parcial o totalmente su organización para afrontarlos. </w:t>
      </w:r>
    </w:p>
    <w:p w14:paraId="776891FF" w14:textId="77777777" w:rsidR="00255C08" w:rsidRPr="00ED6893" w:rsidRDefault="00255C08" w:rsidP="00255C08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14:paraId="304CA057" w14:textId="583C5296" w:rsidR="00255C08" w:rsidRPr="00ED6893" w:rsidRDefault="00255C08" w:rsidP="00991E75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id="9" w:name="_Toc528096054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ROLES Y RESPONSABILIDADES </w:t>
      </w:r>
      <w:bookmarkEnd w:id="9"/>
    </w:p>
    <w:p w14:paraId="06B00193" w14:textId="77777777" w:rsidR="00255C08" w:rsidRPr="00ED6893" w:rsidRDefault="00255C08" w:rsidP="00255C08">
      <w:pPr>
        <w:tabs>
          <w:tab w:val="left" w:pos="10355"/>
        </w:tabs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29392152" w14:textId="14F713C6" w:rsidR="00255C08" w:rsidRPr="00ED6893" w:rsidRDefault="00255C08" w:rsidP="00255C08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  <w:r w:rsidRPr="00ED6893">
        <w:rPr>
          <w:rFonts w:eastAsia="Times New Roman" w:cstheme="minorHAnsi"/>
          <w:bCs/>
          <w:lang w:val="es-ES_tradnl" w:eastAsia="es-ES"/>
        </w:rPr>
        <w:t xml:space="preserve">La </w:t>
      </w:r>
      <w:r w:rsidR="00067D1B">
        <w:rPr>
          <w:rFonts w:eastAsia="Times New Roman" w:cstheme="minorHAnsi"/>
          <w:bCs/>
          <w:lang w:val="es-ES_tradnl" w:eastAsia="es-ES"/>
        </w:rPr>
        <w:t>Institución Universitaria Antonio Jose Camacho</w:t>
      </w:r>
      <w:r w:rsidRPr="00ED6893">
        <w:rPr>
          <w:rFonts w:eastAsia="Times New Roman" w:cstheme="minorHAnsi"/>
          <w:bCs/>
          <w:lang w:val="es-ES_tradnl" w:eastAsia="es-ES"/>
        </w:rPr>
        <w:t xml:space="preserve"> utiliza una estructura de manejo sistemática para asegurar que la respuesta ante cualquier incidente o evento </w:t>
      </w:r>
      <w:r w:rsidR="002D042A" w:rsidRPr="00ED6893">
        <w:rPr>
          <w:rFonts w:eastAsia="Times New Roman" w:cstheme="minorHAnsi"/>
          <w:bCs/>
          <w:lang w:val="es-ES_tradnl" w:eastAsia="es-ES"/>
        </w:rPr>
        <w:t>indeseado</w:t>
      </w:r>
      <w:r w:rsidRPr="00ED6893">
        <w:rPr>
          <w:rFonts w:eastAsia="Times New Roman" w:cstheme="minorHAnsi"/>
          <w:bCs/>
          <w:lang w:val="es-ES_tradnl" w:eastAsia="es-ES"/>
        </w:rPr>
        <w:t xml:space="preserve"> se pueda llevar a cabo de la mejor forma posible, y que responda de forma oportuna y efectiva, con planes administrativos y operativos que brinden la respuesta acorde al escalonamiento y magnitud de una potencial emergencia.</w:t>
      </w:r>
    </w:p>
    <w:p w14:paraId="0FC0141E" w14:textId="77777777" w:rsidR="00255C08" w:rsidRPr="00ED6893" w:rsidRDefault="00255C08" w:rsidP="00255C08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14:paraId="56D087C2" w14:textId="77777777" w:rsidR="00255C08" w:rsidRPr="00ED6893" w:rsidRDefault="00255C08" w:rsidP="00255C08">
      <w:pPr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  <w:r w:rsidRPr="00ED6893">
        <w:rPr>
          <w:rFonts w:eastAsia="Times New Roman" w:cstheme="minorHAnsi"/>
          <w:bCs/>
          <w:lang w:val="es-ES_tradnl" w:eastAsia="es-ES"/>
        </w:rPr>
        <w:t>Para esto se establecieron tres niveles de respuesta para el antes, durante y después de potenciales escenarios de emergencias que se puedan presentar así: Estratégico, Táctico y de Tarea, en la cual se desplegará cada uno de los niveles según las necesidades de manejo del incidente y manejo de la crisis. Cada nivel comprende una estructura organizacional, en la cual los integrantes requerirán conocer sus roles y responsabilidades a fin de obtener los resultados u objetivos en el manejo de emergencias.</w:t>
      </w:r>
    </w:p>
    <w:p w14:paraId="18F4F48C" w14:textId="77777777" w:rsidR="00255C08" w:rsidRPr="00ED6893" w:rsidRDefault="00255C08" w:rsidP="00255C08">
      <w:pPr>
        <w:spacing w:after="0" w:line="240" w:lineRule="auto"/>
        <w:jc w:val="both"/>
        <w:rPr>
          <w:rFonts w:eastAsia="Times New Roman" w:cstheme="minorHAnsi"/>
          <w:bCs/>
          <w:lang w:val="es-ES_tradnl" w:eastAsia="es-ES"/>
        </w:rPr>
      </w:pPr>
    </w:p>
    <w:p w14:paraId="085654E3" w14:textId="77777777" w:rsidR="00255C08" w:rsidRPr="00ED6893" w:rsidRDefault="00255C08" w:rsidP="00255C08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  <w:r w:rsidRPr="00ED6893">
        <w:rPr>
          <w:rFonts w:eastAsia="Times New Roman" w:cstheme="minorHAnsi"/>
          <w:bCs/>
          <w:lang w:val="es-ES_tradnl" w:eastAsia="es-ES"/>
        </w:rPr>
        <w:t>En cada nivel de la estructura hay un Líder competente que maneja muy bien sus roles, responsabilidades y funciones. Igualmente hay subgrupos con líderes que entienden sus roles y responsabilidades; que están preparados para responder de forma específica a cada situación.</w:t>
      </w:r>
    </w:p>
    <w:p w14:paraId="73033A84" w14:textId="77777777" w:rsidR="00255C08" w:rsidRPr="00ED6893" w:rsidRDefault="00255C08" w:rsidP="00255C08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</w:p>
    <w:p w14:paraId="5DE8C0AE" w14:textId="311E7FAE" w:rsidR="00255C08" w:rsidRPr="00ED6893" w:rsidRDefault="00255C08" w:rsidP="00255C08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  <w:r w:rsidRPr="00ED6893">
        <w:rPr>
          <w:rFonts w:eastAsia="Times New Roman" w:cstheme="minorHAnsi"/>
          <w:bCs/>
          <w:lang w:val="es-ES_tradnl" w:eastAsia="es-ES"/>
        </w:rPr>
        <w:t>Estos niveles están listos a dar apoyo a todos los requerimientos para una respuesta rápida y oportuna. Igualmente están en capacidad de atender la emergencia garantizando los recursos requeridos para su atención, control y continuidad de las operaciones y del negocio.</w:t>
      </w:r>
    </w:p>
    <w:p w14:paraId="7A14FFB6" w14:textId="12A2F097" w:rsidR="00991E75" w:rsidRPr="00ED6893" w:rsidRDefault="00991E75" w:rsidP="00255C08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</w:p>
    <w:p w14:paraId="0FF493EB" w14:textId="34DB67A7" w:rsidR="00991E75" w:rsidRPr="00ED6893" w:rsidRDefault="00991E75" w:rsidP="00255C08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</w:p>
    <w:p w14:paraId="110D9B54" w14:textId="77777777" w:rsidR="00255C08" w:rsidRPr="00ED6893" w:rsidRDefault="00255C08" w:rsidP="00255C08">
      <w:pPr>
        <w:spacing w:after="0" w:line="240" w:lineRule="auto"/>
        <w:jc w:val="center"/>
        <w:rPr>
          <w:rFonts w:eastAsia="Times New Roman" w:cstheme="minorHAnsi"/>
          <w:b/>
          <w:bCs/>
          <w:lang w:val="es-ES" w:eastAsia="es-ES"/>
        </w:rPr>
      </w:pPr>
      <w:r w:rsidRPr="00ED6893">
        <w:rPr>
          <w:rFonts w:eastAsia="Times New Roman" w:cstheme="minorHAnsi"/>
          <w:b/>
          <w:bCs/>
          <w:lang w:val="es-ES" w:eastAsia="es-ES"/>
        </w:rPr>
        <w:t xml:space="preserve">        Niveles de Respuesta a Emergencia</w:t>
      </w:r>
    </w:p>
    <w:p w14:paraId="520CA355" w14:textId="77777777" w:rsidR="00255C08" w:rsidRPr="00ED6893" w:rsidRDefault="00255C08" w:rsidP="00255C08">
      <w:pPr>
        <w:spacing w:after="0" w:line="240" w:lineRule="auto"/>
        <w:jc w:val="both"/>
        <w:rPr>
          <w:rFonts w:eastAsia="Times New Roman" w:cstheme="minorHAnsi"/>
          <w:bCs/>
          <w:color w:val="FF0000"/>
          <w:lang w:val="es-ES" w:eastAsia="es-ES"/>
        </w:rPr>
      </w:pPr>
    </w:p>
    <w:p w14:paraId="4D31CAEE" w14:textId="0578276B" w:rsidR="00FD54BB" w:rsidRPr="00ED6893" w:rsidRDefault="003938E8" w:rsidP="003938E8">
      <w:pPr>
        <w:rPr>
          <w:rFonts w:cstheme="minorHAnsi"/>
          <w:lang w:val="es-ES" w:eastAsia="es-ES"/>
        </w:rPr>
      </w:pPr>
      <w:r w:rsidRPr="00ED6893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D14E08" wp14:editId="39A7C24C">
                <wp:simplePos x="0" y="0"/>
                <wp:positionH relativeFrom="column">
                  <wp:posOffset>1024890</wp:posOffset>
                </wp:positionH>
                <wp:positionV relativeFrom="paragraph">
                  <wp:posOffset>158750</wp:posOffset>
                </wp:positionV>
                <wp:extent cx="3467100" cy="1447800"/>
                <wp:effectExtent l="0" t="0" r="0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4478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37324" w14:textId="0168899B" w:rsidR="00FD54BB" w:rsidRDefault="00FD54BB" w:rsidP="00FD54B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54BB">
                              <w:rPr>
                                <w:sz w:val="36"/>
                                <w:szCs w:val="36"/>
                              </w:rPr>
                              <w:t>Toma de decisiones</w:t>
                            </w:r>
                          </w:p>
                          <w:p w14:paraId="2273C2AC" w14:textId="77777777" w:rsidR="00FD54BB" w:rsidRPr="00FD54BB" w:rsidRDefault="00FD54BB" w:rsidP="00FD54B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BA15B3A" w14:textId="18358F0C" w:rsidR="00FD54BB" w:rsidRDefault="00FD54BB" w:rsidP="00FD54BB">
                            <w:pPr>
                              <w:jc w:val="center"/>
                            </w:pPr>
                          </w:p>
                          <w:p w14:paraId="59BD8411" w14:textId="56806FAB" w:rsidR="00FD54BB" w:rsidRDefault="00FD54BB" w:rsidP="00FD54BB">
                            <w:pPr>
                              <w:jc w:val="center"/>
                            </w:pPr>
                          </w:p>
                          <w:p w14:paraId="1848D7C1" w14:textId="77777777" w:rsidR="00FD54BB" w:rsidRDefault="00FD54BB" w:rsidP="00FD54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D14E08" id="Elipse 10" o:spid="_x0000_s1026" style="position:absolute;margin-left:80.7pt;margin-top:12.5pt;width:273pt;height:11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" fillcolor="#ffc000" stroked="f" strokeweight="1pt">
                <v:stroke joinstyle="miter"/>
                <v:textbox>
                  <w:txbxContent>
                    <w:p w14:paraId="05B37324" w14:textId="0168899B" w:rsidR="00FD54BB" w:rsidRDefault="00FD54BB" w:rsidP="00FD54B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D54BB">
                        <w:rPr>
                          <w:sz w:val="36"/>
                          <w:szCs w:val="36"/>
                        </w:rPr>
                        <w:t>Toma de decisiones</w:t>
                      </w:r>
                    </w:p>
                    <w:p w14:paraId="2273C2AC" w14:textId="77777777" w:rsidR="00FD54BB" w:rsidRPr="00FD54BB" w:rsidRDefault="00FD54BB" w:rsidP="00FD54B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1BA15B3A" w14:textId="18358F0C" w:rsidR="00FD54BB" w:rsidRDefault="00FD54BB" w:rsidP="00FD54BB">
                      <w:pPr>
                        <w:jc w:val="center"/>
                      </w:pPr>
                    </w:p>
                    <w:p w14:paraId="59BD8411" w14:textId="56806FAB" w:rsidR="00FD54BB" w:rsidRDefault="00FD54BB" w:rsidP="00FD54BB">
                      <w:pPr>
                        <w:jc w:val="center"/>
                      </w:pPr>
                    </w:p>
                    <w:p w14:paraId="1848D7C1" w14:textId="77777777" w:rsidR="00FD54BB" w:rsidRDefault="00FD54BB" w:rsidP="00FD54B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2451842" w14:textId="299CD91F" w:rsidR="00FD54BB" w:rsidRPr="00ED6893" w:rsidRDefault="00FD54BB" w:rsidP="003938E8">
      <w:pPr>
        <w:rPr>
          <w:rFonts w:cstheme="minorHAnsi"/>
          <w:lang w:val="es-ES" w:eastAsia="es-ES"/>
        </w:rPr>
      </w:pPr>
    </w:p>
    <w:p w14:paraId="3A0E57EA" w14:textId="2F70DB76" w:rsidR="002D042A" w:rsidRPr="00ED6893" w:rsidRDefault="002D042A" w:rsidP="003938E8">
      <w:pPr>
        <w:rPr>
          <w:rFonts w:cstheme="minorHAnsi"/>
          <w:lang w:val="es-ES" w:eastAsia="es-ES"/>
        </w:rPr>
      </w:pPr>
    </w:p>
    <w:p w14:paraId="697303BC" w14:textId="17A00C9F" w:rsidR="00255C08" w:rsidRPr="00ED6893" w:rsidRDefault="002D042A" w:rsidP="003938E8">
      <w:pPr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54145" behindDoc="0" locked="0" layoutInCell="1" allowOverlap="1" wp14:anchorId="78872E92" wp14:editId="73D5C0BD">
            <wp:simplePos x="0" y="0"/>
            <wp:positionH relativeFrom="margin">
              <wp:posOffset>882016</wp:posOffset>
            </wp:positionH>
            <wp:positionV relativeFrom="paragraph">
              <wp:posOffset>35560</wp:posOffset>
            </wp:positionV>
            <wp:extent cx="3695700" cy="2867025"/>
            <wp:effectExtent l="19050" t="19050" r="38100" b="9525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26C44" w14:textId="17834BCB" w:rsidR="002D042A" w:rsidRPr="00ED6893" w:rsidRDefault="002D042A" w:rsidP="003938E8">
      <w:pPr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14:paraId="0B5B2F3E" w14:textId="4C18FD2E" w:rsidR="002D042A" w:rsidRPr="00ED6893" w:rsidRDefault="00FD54BB" w:rsidP="003938E8">
      <w:pPr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eastAsiaTheme="majorEastAsia" w:cstheme="minorHAnsi"/>
          <w:b/>
          <w:noProof/>
          <w:color w:val="000000" w:themeColor="text1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4147" behindDoc="0" locked="0" layoutInCell="1" allowOverlap="1" wp14:anchorId="444ABE60" wp14:editId="6A4FF869">
                <wp:simplePos x="0" y="0"/>
                <wp:positionH relativeFrom="column">
                  <wp:posOffset>2805431</wp:posOffset>
                </wp:positionH>
                <wp:positionV relativeFrom="paragraph">
                  <wp:posOffset>228598</wp:posOffset>
                </wp:positionV>
                <wp:extent cx="2816533" cy="676390"/>
                <wp:effectExtent l="536575" t="0" r="425450" b="0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50474">
                          <a:off x="0" y="0"/>
                          <a:ext cx="2816533" cy="676390"/>
                        </a:xfrm>
                        <a:prstGeom prst="rightArrow">
                          <a:avLst>
                            <a:gd name="adj1" fmla="val 50000"/>
                            <a:gd name="adj2" fmla="val 89297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763AF" w14:textId="6CDE8114" w:rsidR="002D042A" w:rsidRPr="00FD54BB" w:rsidRDefault="00FD54BB" w:rsidP="002D042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Asignación de Acciones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ABE6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5" o:spid="_x0000_s1027" type="#_x0000_t13" style="position:absolute;margin-left:220.9pt;margin-top:18pt;width:221.75pt;height:53.25pt;rotation:3768838fd;z-index:2516541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" adj="16968" fillcolor="black [3213]" stroked="f" strokeweight="1pt">
                <v:textbox>
                  <w:txbxContent>
                    <w:p w14:paraId="5F7763AF" w14:textId="6CDE8114" w:rsidR="002D042A" w:rsidRPr="00FD54BB" w:rsidRDefault="00FD54BB" w:rsidP="002D042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Asignación de Acciones</w:t>
                      </w:r>
                    </w:p>
                  </w:txbxContent>
                </v:textbox>
              </v:shape>
            </w:pict>
          </mc:Fallback>
        </mc:AlternateContent>
      </w:r>
      <w:r w:rsidRPr="00ED6893">
        <w:rPr>
          <w:rFonts w:eastAsiaTheme="majorEastAsia" w:cstheme="minorHAnsi"/>
          <w:b/>
          <w:noProof/>
          <w:color w:val="000000" w:themeColor="text1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4146" behindDoc="0" locked="0" layoutInCell="1" allowOverlap="1" wp14:anchorId="0EFFB628" wp14:editId="18F9C7C3">
                <wp:simplePos x="0" y="0"/>
                <wp:positionH relativeFrom="column">
                  <wp:posOffset>-33337</wp:posOffset>
                </wp:positionH>
                <wp:positionV relativeFrom="paragraph">
                  <wp:posOffset>169862</wp:posOffset>
                </wp:positionV>
                <wp:extent cx="2866569" cy="672953"/>
                <wp:effectExtent l="487362" t="0" r="421323" b="0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81036">
                          <a:off x="0" y="0"/>
                          <a:ext cx="2866569" cy="672953"/>
                        </a:xfrm>
                        <a:prstGeom prst="rightArrow">
                          <a:avLst>
                            <a:gd name="adj1" fmla="val 50000"/>
                            <a:gd name="adj2" fmla="val 8929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739E4" w14:textId="3DA23646" w:rsidR="002D042A" w:rsidRPr="002D042A" w:rsidRDefault="002D042A" w:rsidP="002D042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Análisis y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FB628" id="Flecha: a la derecha 4" o:spid="_x0000_s1028" type="#_x0000_t13" style="position:absolute;margin-left:-2.6pt;margin-top:13.35pt;width:225.7pt;height:53pt;rotation:-3843647fd;z-index:251654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" adj="17072" fillcolor="black [3213]" stroked="f" strokeweight="1pt">
                <v:textbox>
                  <w:txbxContent>
                    <w:p w14:paraId="51C739E4" w14:textId="3DA23646" w:rsidR="002D042A" w:rsidRPr="002D042A" w:rsidRDefault="002D042A" w:rsidP="002D042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Análisis y Evaluación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017F3065" w14:textId="6C1065A9" w:rsidR="002D042A" w:rsidRPr="00ED6893" w:rsidRDefault="002D042A" w:rsidP="003938E8">
      <w:pPr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14:paraId="041E6BFB" w14:textId="77777777" w:rsidR="002D042A" w:rsidRDefault="002D042A" w:rsidP="002D042A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14:paraId="299C8043" w14:textId="77777777" w:rsidR="0099220D" w:rsidRDefault="0099220D" w:rsidP="002D042A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14:paraId="0DC853F5" w14:textId="77777777" w:rsidR="0099220D" w:rsidRDefault="0099220D" w:rsidP="002D042A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14:paraId="7602F17E" w14:textId="77777777" w:rsidR="0099220D" w:rsidRDefault="0099220D" w:rsidP="002D042A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14:paraId="511C2497" w14:textId="77777777" w:rsidR="0099220D" w:rsidRDefault="0099220D" w:rsidP="002D042A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14:paraId="0B6604C4" w14:textId="77777777" w:rsidR="0099220D" w:rsidRDefault="0099220D" w:rsidP="002D042A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14:paraId="106FE48C" w14:textId="05DF54D4" w:rsidR="00255C08" w:rsidRDefault="00255C08" w:rsidP="00255C08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Estructura Organizacional del Plan de </w:t>
      </w:r>
      <w:r w:rsidR="00FD54BB"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gestión del Riesgo</w:t>
      </w: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 </w:t>
      </w:r>
      <w:r w:rsidR="00926BAA">
        <w:rPr>
          <w:rFonts w:eastAsiaTheme="majorEastAsia" w:cstheme="minorHAnsi"/>
          <w:b/>
          <w:color w:val="000000" w:themeColor="text1"/>
          <w:lang w:val="es-ES_tradnl" w:eastAsia="es-ES"/>
        </w:rPr>
        <w:t>de Desastres</w:t>
      </w: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.</w:t>
      </w:r>
    </w:p>
    <w:p w14:paraId="76094B53" w14:textId="767A757E" w:rsidR="0099220D" w:rsidRPr="00ED6893" w:rsidRDefault="0099220D" w:rsidP="0099220D">
      <w:pPr>
        <w:keepNext/>
        <w:keepLines/>
        <w:shd w:val="clear" w:color="auto" w:fill="FFFFFF" w:themeFill="background1"/>
        <w:spacing w:before="240" w:after="0" w:line="360" w:lineRule="auto"/>
        <w:ind w:left="792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(Ver Anexo </w:t>
      </w:r>
      <w:r w:rsidR="00926BAA">
        <w:rPr>
          <w:rFonts w:eastAsiaTheme="majorEastAsia" w:cstheme="minorHAnsi"/>
          <w:b/>
          <w:color w:val="000000" w:themeColor="text1"/>
          <w:lang w:val="es-ES_tradnl" w:eastAsia="es-ES"/>
        </w:rPr>
        <w:t>2: Estructura Organizacional para atención de emergencias)</w:t>
      </w:r>
    </w:p>
    <w:p w14:paraId="2F9F80FD" w14:textId="77777777" w:rsidR="00255C08" w:rsidRPr="00ED6893" w:rsidRDefault="00255C08" w:rsidP="00255C08">
      <w:pPr>
        <w:spacing w:after="0" w:line="240" w:lineRule="auto"/>
        <w:rPr>
          <w:rFonts w:eastAsia="SimSun" w:cstheme="minorHAnsi"/>
          <w:lang w:val="es-ES_tradnl" w:eastAsia="es-ES"/>
        </w:rPr>
      </w:pPr>
    </w:p>
    <w:p w14:paraId="32E95589" w14:textId="3AEA54EF" w:rsidR="00255C08" w:rsidRPr="00ED6893" w:rsidRDefault="00255C08" w:rsidP="00255C08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bookmarkStart w:id="10" w:name="_Toc528096056"/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Roles y Organización de Respuesta a Emergencia </w:t>
      </w:r>
      <w:bookmarkEnd w:id="10"/>
    </w:p>
    <w:p w14:paraId="3C832876" w14:textId="061D5C28" w:rsidR="00255C08" w:rsidRPr="00ED6893" w:rsidRDefault="00255C08" w:rsidP="00255C08">
      <w:pPr>
        <w:spacing w:before="120" w:after="120" w:line="276" w:lineRule="auto"/>
        <w:jc w:val="both"/>
        <w:rPr>
          <w:rFonts w:eastAsia="Times New Roman" w:cstheme="minorHAnsi"/>
          <w:bCs/>
          <w:lang w:eastAsia="es-ES"/>
        </w:rPr>
      </w:pPr>
      <w:r w:rsidRPr="00ED6893">
        <w:rPr>
          <w:rFonts w:eastAsia="Times New Roman" w:cstheme="minorHAnsi"/>
          <w:bCs/>
          <w:lang w:eastAsia="es-ES"/>
        </w:rPr>
        <w:t xml:space="preserve">Para el manejo de potenciales emergencias en esta sede y desde el punto de vista del Plan de </w:t>
      </w:r>
      <w:r w:rsidR="00926BAA">
        <w:rPr>
          <w:rFonts w:eastAsia="Times New Roman" w:cstheme="minorHAnsi"/>
          <w:bCs/>
          <w:lang w:eastAsia="es-ES"/>
        </w:rPr>
        <w:t>gestión del riesgo de desastres</w:t>
      </w:r>
      <w:r w:rsidRPr="00ED6893">
        <w:rPr>
          <w:rFonts w:eastAsia="Times New Roman" w:cstheme="minorHAnsi"/>
          <w:bCs/>
          <w:lang w:eastAsia="es-ES"/>
        </w:rPr>
        <w:t xml:space="preserve">, solo aplicara el Nivel Táctico y el Nivel de Tarea. Las acciones y manejo Estratégico de la emergencia se efectuarán desde la sede principal de la </w:t>
      </w:r>
      <w:r w:rsidR="00926BAA">
        <w:rPr>
          <w:rFonts w:eastAsia="Times New Roman" w:cstheme="minorHAnsi"/>
          <w:bCs/>
          <w:lang w:eastAsia="es-ES"/>
        </w:rPr>
        <w:t>Institución Universitaria</w:t>
      </w:r>
      <w:r w:rsidRPr="00ED6893">
        <w:rPr>
          <w:rFonts w:eastAsia="Times New Roman" w:cstheme="minorHAnsi"/>
          <w:bCs/>
          <w:lang w:eastAsia="es-ES"/>
        </w:rPr>
        <w:t xml:space="preserve">. A continuación, se describen </w:t>
      </w:r>
      <w:r w:rsidR="00926BAA">
        <w:rPr>
          <w:rFonts w:eastAsia="Times New Roman" w:cstheme="minorHAnsi"/>
          <w:bCs/>
          <w:lang w:eastAsia="es-ES"/>
        </w:rPr>
        <w:t>las</w:t>
      </w:r>
      <w:r w:rsidRPr="00ED6893">
        <w:rPr>
          <w:rFonts w:eastAsia="Times New Roman" w:cstheme="minorHAnsi"/>
          <w:bCs/>
          <w:lang w:eastAsia="es-ES"/>
        </w:rPr>
        <w:t xml:space="preserve"> funciones principales:</w:t>
      </w:r>
    </w:p>
    <w:p w14:paraId="0EB3F97B" w14:textId="77777777" w:rsidR="00255C08" w:rsidRPr="00ED6893" w:rsidRDefault="00255C08" w:rsidP="00255C08">
      <w:pPr>
        <w:spacing w:before="120" w:after="120" w:line="276" w:lineRule="auto"/>
        <w:jc w:val="both"/>
        <w:rPr>
          <w:rFonts w:eastAsia="Times New Roman" w:cstheme="minorHAnsi"/>
          <w:bCs/>
          <w:lang w:eastAsia="es-ES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7878"/>
      </w:tblGrid>
      <w:tr w:rsidR="00255C08" w:rsidRPr="00ED6893" w14:paraId="0F84D848" w14:textId="77777777" w:rsidTr="00926BAA">
        <w:trPr>
          <w:trHeight w:val="569"/>
          <w:jc w:val="center"/>
        </w:trPr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5496" w:themeFill="accent1" w:themeFillShade="BF"/>
            <w:vAlign w:val="center"/>
          </w:tcPr>
          <w:p w14:paraId="2976A985" w14:textId="77777777" w:rsidR="00255C08" w:rsidRPr="00ED6893" w:rsidRDefault="00255C08" w:rsidP="00255C0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lang w:val="es-ES" w:eastAsia="es-ES"/>
              </w:rPr>
            </w:pPr>
            <w:r w:rsidRPr="00ED6893">
              <w:rPr>
                <w:rFonts w:eastAsia="Times New Roman" w:cstheme="minorHAnsi"/>
                <w:b/>
                <w:color w:val="FFFFFF"/>
                <w:lang w:val="es-ES" w:eastAsia="es-ES"/>
              </w:rPr>
              <w:lastRenderedPageBreak/>
              <w:t>Niveles</w:t>
            </w:r>
          </w:p>
        </w:tc>
        <w:tc>
          <w:tcPr>
            <w:tcW w:w="7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F5496" w:themeFill="accent1" w:themeFillShade="BF"/>
            <w:vAlign w:val="center"/>
          </w:tcPr>
          <w:p w14:paraId="485211E2" w14:textId="77777777" w:rsidR="00255C08" w:rsidRPr="00ED6893" w:rsidRDefault="00255C08" w:rsidP="00255C0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lang w:val="es-ES" w:eastAsia="es-ES"/>
              </w:rPr>
            </w:pPr>
            <w:r w:rsidRPr="00ED6893">
              <w:rPr>
                <w:rFonts w:eastAsia="Times New Roman" w:cstheme="minorHAnsi"/>
                <w:b/>
                <w:color w:val="FFFFFF"/>
                <w:lang w:val="es-ES" w:eastAsia="es-ES"/>
              </w:rPr>
              <w:t>Funciones principales</w:t>
            </w:r>
          </w:p>
        </w:tc>
      </w:tr>
      <w:tr w:rsidR="00255C08" w:rsidRPr="00ED6893" w14:paraId="54D0B8EE" w14:textId="77777777" w:rsidTr="006F3172">
        <w:trPr>
          <w:trHeight w:val="1358"/>
          <w:jc w:val="center"/>
        </w:trPr>
        <w:tc>
          <w:tcPr>
            <w:tcW w:w="1728" w:type="dxa"/>
            <w:vAlign w:val="center"/>
          </w:tcPr>
          <w:p w14:paraId="7669F913" w14:textId="77777777" w:rsidR="00255C08" w:rsidRPr="00ED6893" w:rsidRDefault="00255C08" w:rsidP="00255C08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ED6893">
              <w:rPr>
                <w:rFonts w:eastAsia="Times New Roman" w:cstheme="minorHAnsi"/>
                <w:lang w:val="es-ES" w:eastAsia="es-ES"/>
              </w:rPr>
              <w:t>Nivel Táctico</w:t>
            </w:r>
          </w:p>
        </w:tc>
        <w:tc>
          <w:tcPr>
            <w:tcW w:w="7878" w:type="dxa"/>
            <w:vAlign w:val="center"/>
          </w:tcPr>
          <w:p w14:paraId="12620118" w14:textId="7682BA37" w:rsidR="00255C08" w:rsidRPr="00ED6893" w:rsidRDefault="00255C08" w:rsidP="0064636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Nivel </w:t>
            </w:r>
            <w:r w:rsidR="005F7D1D">
              <w:rPr>
                <w:rFonts w:eastAsia="Times New Roman" w:cstheme="minorHAnsi"/>
                <w:color w:val="000000"/>
                <w:lang w:val="es-ES" w:eastAsia="es-ES"/>
              </w:rPr>
              <w:t xml:space="preserve">liderado por el Coordinador sede </w:t>
            </w:r>
            <w:r w:rsidR="00372508">
              <w:rPr>
                <w:rFonts w:eastAsia="Times New Roman" w:cstheme="minorHAnsi"/>
                <w:color w:val="000000"/>
                <w:lang w:val="es-ES" w:eastAsia="es-ES"/>
              </w:rPr>
              <w:t>Estación I</w:t>
            </w:r>
            <w:r w:rsidR="002F6314">
              <w:rPr>
                <w:rFonts w:eastAsia="Times New Roman" w:cstheme="minorHAnsi"/>
                <w:color w:val="000000"/>
                <w:lang w:val="es-ES" w:eastAsia="es-ES"/>
              </w:rPr>
              <w:t>I</w:t>
            </w:r>
            <w:r w:rsidR="00646369" w:rsidRPr="00ED6893">
              <w:rPr>
                <w:rFonts w:eastAsia="Times New Roman" w:cstheme="minorHAnsi"/>
                <w:color w:val="000000"/>
                <w:lang w:val="es-ES" w:eastAsia="es-ES"/>
              </w:rPr>
              <w:t>,</w:t>
            </w:r>
            <w:r w:rsidR="005F7D1D">
              <w:rPr>
                <w:rFonts w:eastAsia="Times New Roman" w:cstheme="minorHAnsi"/>
                <w:color w:val="000000"/>
                <w:lang w:val="es-ES" w:eastAsia="es-ES"/>
              </w:rPr>
              <w:t xml:space="preserve"> el cual ejerce como Coordinador de Escena manteniendo informado </w:t>
            </w:r>
            <w:r w:rsidR="005F7D1D" w:rsidRPr="00ED6893">
              <w:rPr>
                <w:rFonts w:eastAsia="Times New Roman" w:cstheme="minorHAnsi"/>
                <w:color w:val="000000"/>
                <w:lang w:val="es-ES" w:eastAsia="es-ES"/>
              </w:rPr>
              <w:t>de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forma directa con el equipo de manejo de incidentes.</w:t>
            </w:r>
            <w:r w:rsidR="00646369"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</w:t>
            </w:r>
            <w:r w:rsidR="005F7D1D">
              <w:rPr>
                <w:rFonts w:eastAsia="Times New Roman" w:cstheme="minorHAnsi"/>
                <w:color w:val="000000"/>
                <w:lang w:val="es-ES" w:eastAsia="es-ES"/>
              </w:rPr>
              <w:t>T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iene la responsabilidad principal de manejar los recursos y la respuesta operativa del proceso y las comunicaciones hacia el Equipo de Comando. Su función principal indicar, verificar y asegurar </w:t>
            </w:r>
            <w:r w:rsidRPr="00ED6893">
              <w:rPr>
                <w:rFonts w:eastAsia="Times New Roman" w:cstheme="minorHAnsi"/>
                <w:b/>
                <w:color w:val="000000"/>
                <w:lang w:val="es-ES" w:eastAsia="es-ES"/>
              </w:rPr>
              <w:t>COMO EJECUTAR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las acciones requeridas para el control del evento que está sucediendo</w:t>
            </w:r>
            <w:r w:rsidR="005F7D1D">
              <w:rPr>
                <w:rFonts w:eastAsia="Times New Roman" w:cstheme="minorHAnsi"/>
                <w:color w:val="000000"/>
                <w:lang w:val="es-ES" w:eastAsia="es-ES"/>
              </w:rPr>
              <w:t xml:space="preserve"> en </w:t>
            </w:r>
            <w:r w:rsidR="00372508">
              <w:rPr>
                <w:rFonts w:eastAsia="Times New Roman" w:cstheme="minorHAnsi"/>
                <w:color w:val="000000"/>
                <w:lang w:val="es-ES" w:eastAsia="es-ES"/>
              </w:rPr>
              <w:t>la sede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>.</w:t>
            </w:r>
          </w:p>
        </w:tc>
      </w:tr>
      <w:tr w:rsidR="00255C08" w:rsidRPr="00ED6893" w14:paraId="33ABE592" w14:textId="77777777" w:rsidTr="006F3172">
        <w:trPr>
          <w:trHeight w:val="749"/>
          <w:jc w:val="center"/>
        </w:trPr>
        <w:tc>
          <w:tcPr>
            <w:tcW w:w="1728" w:type="dxa"/>
            <w:vAlign w:val="center"/>
          </w:tcPr>
          <w:p w14:paraId="665359AD" w14:textId="77777777" w:rsidR="00255C08" w:rsidRPr="00ED6893" w:rsidRDefault="00255C08" w:rsidP="00255C08">
            <w:pPr>
              <w:spacing w:after="0" w:line="240" w:lineRule="auto"/>
              <w:jc w:val="center"/>
              <w:rPr>
                <w:rFonts w:eastAsia="Times New Roman" w:cstheme="minorHAnsi"/>
                <w:lang w:val="es-ES" w:eastAsia="es-ES"/>
              </w:rPr>
            </w:pPr>
            <w:r w:rsidRPr="00ED6893">
              <w:rPr>
                <w:rFonts w:eastAsia="Times New Roman" w:cstheme="minorHAnsi"/>
                <w:lang w:val="es-ES" w:eastAsia="es-ES"/>
              </w:rPr>
              <w:t>Niel de Tarea Operativo</w:t>
            </w:r>
          </w:p>
        </w:tc>
        <w:tc>
          <w:tcPr>
            <w:tcW w:w="7878" w:type="dxa"/>
            <w:vAlign w:val="center"/>
          </w:tcPr>
          <w:p w14:paraId="033F6429" w14:textId="16B0B5C5" w:rsidR="00255C08" w:rsidRPr="00ED6893" w:rsidRDefault="00255C08" w:rsidP="00255C0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>Este grupo está conformado por las personas que integran las diferentes áreas de operación de la institución universitaria, los cuales han sido entrenados para atender la respuesta a posibles emergencias. Una de las funciones principales es la de verificar el desplazamiento de las personas hacia los puntos de reunión inicial y/o puntos de reunión final de evacuación y el conteo de personal.</w:t>
            </w:r>
          </w:p>
          <w:p w14:paraId="34A832A6" w14:textId="54A64002" w:rsidR="00255C08" w:rsidRPr="00ED6893" w:rsidRDefault="00255C08" w:rsidP="00255C0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Una de sus funciones es la de conocer los planes locales de repuesta especificas a emergencias. Igualmente deben conocer perfectamente el sitio, todos los equipos instalados para controlar la emergencia, manejar los equipos y herramientas del sitio </w:t>
            </w:r>
            <w:r w:rsidR="00EB52B7" w:rsidRPr="00ED6893">
              <w:rPr>
                <w:rFonts w:eastAsia="Times New Roman" w:cstheme="minorHAnsi"/>
                <w:color w:val="000000"/>
                <w:lang w:val="es-ES" w:eastAsia="es-ES"/>
              </w:rPr>
              <w:t>juntamente con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su grupo. Cada grupo tiene un líder y a su vez este líder deberá estar a cargo o reportarle al Coordinador de Escena para la coordinación del control específico de la posible emergencia. Su función principal es la de </w:t>
            </w:r>
            <w:r w:rsidRPr="00ED6893">
              <w:rPr>
                <w:rFonts w:eastAsia="Times New Roman" w:cstheme="minorHAnsi"/>
                <w:b/>
                <w:color w:val="000000"/>
                <w:lang w:val="es-ES" w:eastAsia="es-ES"/>
              </w:rPr>
              <w:t>EJECUTAR LA TAREA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puntual o especifica que su líder este ordenando.</w:t>
            </w:r>
          </w:p>
        </w:tc>
      </w:tr>
    </w:tbl>
    <w:p w14:paraId="6492CEA7" w14:textId="77777777" w:rsidR="00255C08" w:rsidRPr="00ED6893" w:rsidRDefault="00255C08" w:rsidP="00255C08">
      <w:pPr>
        <w:spacing w:after="0" w:line="240" w:lineRule="auto"/>
        <w:jc w:val="center"/>
        <w:rPr>
          <w:rFonts w:eastAsia="Times New Roman" w:cstheme="minorHAnsi"/>
          <w:lang w:val="es-ES" w:eastAsia="es-ES"/>
        </w:rPr>
      </w:pPr>
      <w:bookmarkStart w:id="11" w:name="_Toc496561563"/>
    </w:p>
    <w:p w14:paraId="6F0EDAD8" w14:textId="102EB7D6" w:rsidR="00255C08" w:rsidRPr="00ED6893" w:rsidRDefault="005F7D1D" w:rsidP="005A5C24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24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>
        <w:rPr>
          <w:rFonts w:eastAsiaTheme="majorEastAsia" w:cstheme="minorHAnsi"/>
          <w:b/>
          <w:color w:val="000000" w:themeColor="text1"/>
          <w:lang w:val="es-ES_tradnl" w:eastAsia="es-ES"/>
        </w:rPr>
        <w:t>Estructura organizaci</w:t>
      </w:r>
      <w:r w:rsidR="00372508">
        <w:rPr>
          <w:rFonts w:eastAsiaTheme="majorEastAsia" w:cstheme="minorHAnsi"/>
          <w:b/>
          <w:color w:val="000000" w:themeColor="text1"/>
          <w:lang w:val="es-ES_tradnl" w:eastAsia="es-ES"/>
        </w:rPr>
        <w:t>onal</w:t>
      </w:r>
      <w:r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 de la</w:t>
      </w:r>
      <w:r w:rsidR="00372508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 sede </w:t>
      </w:r>
      <w:r w:rsidR="00BB3B74">
        <w:rPr>
          <w:rFonts w:eastAsiaTheme="majorEastAsia" w:cstheme="minorHAnsi"/>
          <w:b/>
          <w:color w:val="000000" w:themeColor="text1"/>
          <w:lang w:val="es-ES_tradnl" w:eastAsia="es-ES"/>
        </w:rPr>
        <w:t>Estación I</w:t>
      </w:r>
      <w:r w:rsidR="002F6314">
        <w:rPr>
          <w:rFonts w:eastAsiaTheme="majorEastAsia" w:cstheme="minorHAnsi"/>
          <w:b/>
          <w:color w:val="000000" w:themeColor="text1"/>
          <w:lang w:val="es-ES_tradnl" w:eastAsia="es-ES"/>
        </w:rPr>
        <w:t>I</w:t>
      </w:r>
      <w:r w:rsidR="00255C08"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.</w:t>
      </w:r>
    </w:p>
    <w:p w14:paraId="2B5B5EC2" w14:textId="5E142F9E" w:rsidR="003D1CA6" w:rsidRPr="00ED6893" w:rsidRDefault="00000FF2" w:rsidP="003D1CA6">
      <w:pPr>
        <w:keepNext/>
        <w:keepLines/>
        <w:shd w:val="clear" w:color="auto" w:fill="FFFFFF" w:themeFill="background1"/>
        <w:spacing w:before="240" w:after="0" w:line="360" w:lineRule="auto"/>
        <w:ind w:left="792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>
        <w:rPr>
          <w:rFonts w:eastAsiaTheme="majorEastAsia" w:cstheme="minorHAnsi"/>
          <w:b/>
          <w:noProof/>
          <w:color w:val="000000" w:themeColor="text1"/>
          <w:lang w:val="es-ES_tradnl" w:eastAsia="es-ES"/>
        </w:rPr>
        <w:drawing>
          <wp:inline distT="0" distB="0" distL="0" distR="0" wp14:anchorId="4FBA986E" wp14:editId="7E700C27">
            <wp:extent cx="4762500" cy="317363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862" cy="3188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C892E" w14:textId="2B45EF7D" w:rsidR="00EB52B7" w:rsidRPr="00ED6893" w:rsidRDefault="00EB52B7" w:rsidP="00B21A60">
      <w:pPr>
        <w:rPr>
          <w:rFonts w:cstheme="minorHAnsi"/>
          <w:lang w:val="es-ES_tradnl" w:eastAsia="es-ES"/>
        </w:rPr>
      </w:pPr>
    </w:p>
    <w:p w14:paraId="44C92E5A" w14:textId="56CC895A" w:rsidR="00255C08" w:rsidRPr="00ED6893" w:rsidRDefault="00255C08" w:rsidP="00956765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360" w:lineRule="auto"/>
        <w:jc w:val="both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bookmarkStart w:id="12" w:name="_Toc496561568"/>
      <w:bookmarkStart w:id="13" w:name="_Toc528096065"/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lastRenderedPageBreak/>
        <w:t>Responsabilidades del Nivel Táctico</w:t>
      </w:r>
      <w:bookmarkEnd w:id="12"/>
      <w:bookmarkEnd w:id="13"/>
    </w:p>
    <w:p w14:paraId="75040CAE" w14:textId="6B4F36ED" w:rsidR="00255C08" w:rsidRPr="00ED6893" w:rsidRDefault="00255C08" w:rsidP="005A5C24">
      <w:pPr>
        <w:keepNext/>
        <w:keepLines/>
        <w:numPr>
          <w:ilvl w:val="2"/>
          <w:numId w:val="1"/>
        </w:numPr>
        <w:shd w:val="clear" w:color="auto" w:fill="FFFFFF" w:themeFill="background1"/>
        <w:spacing w:before="240" w:after="0" w:line="360" w:lineRule="auto"/>
        <w:jc w:val="both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Coordinador de Escena</w:t>
      </w:r>
      <w:r w:rsidR="00EB52B7" w:rsidRPr="00ED6893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 (</w:t>
      </w:r>
      <w:r w:rsidR="00EF057A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Coordinador sede </w:t>
      </w:r>
      <w:r w:rsidR="00372508">
        <w:rPr>
          <w:rFonts w:eastAsiaTheme="majorEastAsia" w:cstheme="minorHAnsi"/>
          <w:b/>
          <w:color w:val="000000" w:themeColor="text1"/>
          <w:lang w:val="es-ES_tradnl" w:eastAsia="es-ES"/>
        </w:rPr>
        <w:t>Estación I</w:t>
      </w:r>
      <w:r w:rsidR="002F6314">
        <w:rPr>
          <w:rFonts w:eastAsiaTheme="majorEastAsia" w:cstheme="minorHAnsi"/>
          <w:b/>
          <w:color w:val="000000" w:themeColor="text1"/>
          <w:lang w:val="es-ES_tradnl" w:eastAsia="es-ES"/>
        </w:rPr>
        <w:t>I</w:t>
      </w:r>
      <w:r w:rsidR="00EB52B7"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)</w:t>
      </w:r>
    </w:p>
    <w:p w14:paraId="3767752F" w14:textId="172B9B9A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Ubíquese en un lugar seguro y repórtese al Equipo de </w:t>
      </w:r>
      <w:r w:rsidR="00EF057A">
        <w:rPr>
          <w:rFonts w:eastAsia="Times New Roman" w:cstheme="minorHAnsi"/>
          <w:bCs/>
          <w:lang w:val="es-ES" w:eastAsia="es-ES"/>
        </w:rPr>
        <w:t>Manejo de Incidentes</w:t>
      </w:r>
    </w:p>
    <w:p w14:paraId="17075D39" w14:textId="60F9173B" w:rsidR="00255C08" w:rsidRPr="00ED6893" w:rsidRDefault="00EB52B7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De acuerdo </w:t>
      </w:r>
      <w:r w:rsidR="00EF057A">
        <w:rPr>
          <w:rFonts w:eastAsia="Times New Roman" w:cstheme="minorHAnsi"/>
          <w:bCs/>
          <w:lang w:val="es-ES" w:eastAsia="es-ES"/>
        </w:rPr>
        <w:t>con</w:t>
      </w:r>
      <w:r w:rsidRPr="00ED6893">
        <w:rPr>
          <w:rFonts w:eastAsia="Times New Roman" w:cstheme="minorHAnsi"/>
          <w:bCs/>
          <w:lang w:val="es-ES" w:eastAsia="es-ES"/>
        </w:rPr>
        <w:t xml:space="preserve"> la situación c</w:t>
      </w:r>
      <w:r w:rsidR="00255C08" w:rsidRPr="00ED6893">
        <w:rPr>
          <w:rFonts w:eastAsia="Times New Roman" w:cstheme="minorHAnsi"/>
          <w:bCs/>
          <w:lang w:val="es-ES" w:eastAsia="es-ES"/>
        </w:rPr>
        <w:t xml:space="preserve">ontacte a su líder de evacuación y </w:t>
      </w:r>
      <w:r w:rsidR="00EF057A">
        <w:rPr>
          <w:rFonts w:eastAsia="Times New Roman" w:cstheme="minorHAnsi"/>
          <w:bCs/>
          <w:lang w:val="es-ES" w:eastAsia="es-ES"/>
        </w:rPr>
        <w:t xml:space="preserve">de </w:t>
      </w:r>
      <w:r w:rsidR="00255C08" w:rsidRPr="00ED6893">
        <w:rPr>
          <w:rFonts w:eastAsia="Times New Roman" w:cstheme="minorHAnsi"/>
          <w:bCs/>
          <w:lang w:val="es-ES" w:eastAsia="es-ES"/>
        </w:rPr>
        <w:t>Brigada como también al Cuerpo de Bomberos u otra institución.</w:t>
      </w:r>
    </w:p>
    <w:p w14:paraId="109022AF" w14:textId="3797FC45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Informe al Líder del Equipo</w:t>
      </w:r>
      <w:r w:rsidR="00EF057A">
        <w:rPr>
          <w:rFonts w:eastAsia="Times New Roman" w:cstheme="minorHAnsi"/>
          <w:bCs/>
          <w:lang w:val="es-ES" w:eastAsia="es-ES"/>
        </w:rPr>
        <w:t xml:space="preserve"> de Manejo de Incidentes</w:t>
      </w:r>
      <w:r w:rsidRPr="00ED6893">
        <w:rPr>
          <w:rFonts w:eastAsia="Times New Roman" w:cstheme="minorHAnsi"/>
          <w:bCs/>
          <w:lang w:val="es-ES" w:eastAsia="es-ES"/>
        </w:rPr>
        <w:t xml:space="preserve"> sobre la clase, desarrollo y dimensiones del incidente.</w:t>
      </w:r>
    </w:p>
    <w:p w14:paraId="048F584A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Reporte el número de lesionados; establecer si es necesaria la instalación de un Triage primario en las zonas de seguridad del incidente.</w:t>
      </w:r>
    </w:p>
    <w:p w14:paraId="08BE11F0" w14:textId="5BDA1286" w:rsidR="00255C08" w:rsidRPr="00ED6893" w:rsidRDefault="00EF057A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De acuerdo con</w:t>
      </w:r>
      <w:r w:rsidR="00255C08" w:rsidRPr="00ED6893">
        <w:rPr>
          <w:rFonts w:eastAsia="Times New Roman" w:cstheme="minorHAnsi"/>
          <w:bCs/>
          <w:lang w:val="es-ES" w:eastAsia="es-ES"/>
        </w:rPr>
        <w:t xml:space="preserve"> instrucciones del Líder del Equipo de</w:t>
      </w:r>
      <w:r>
        <w:rPr>
          <w:rFonts w:eastAsia="Times New Roman" w:cstheme="minorHAnsi"/>
          <w:bCs/>
          <w:lang w:val="es-ES" w:eastAsia="es-ES"/>
        </w:rPr>
        <w:t xml:space="preserve"> Manejo de Incidentes</w:t>
      </w:r>
      <w:r w:rsidR="00255C08" w:rsidRPr="00ED6893">
        <w:rPr>
          <w:rFonts w:eastAsia="Times New Roman" w:cstheme="minorHAnsi"/>
          <w:bCs/>
          <w:lang w:val="es-ES" w:eastAsia="es-ES"/>
        </w:rPr>
        <w:t>, reciba a las autoridades, bomberos y ambulancias.</w:t>
      </w:r>
    </w:p>
    <w:p w14:paraId="7EC2D57D" w14:textId="6D46F39F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Entregue reportes periódicos al Equipo de</w:t>
      </w:r>
      <w:r w:rsidR="00EF057A">
        <w:rPr>
          <w:rFonts w:eastAsia="Times New Roman" w:cstheme="minorHAnsi"/>
          <w:bCs/>
          <w:lang w:val="es-ES" w:eastAsia="es-ES"/>
        </w:rPr>
        <w:t xml:space="preserve"> Manejo de Incidentes</w:t>
      </w:r>
      <w:r w:rsidRPr="00ED6893">
        <w:rPr>
          <w:rFonts w:eastAsia="Times New Roman" w:cstheme="minorHAnsi"/>
          <w:bCs/>
          <w:lang w:val="es-ES" w:eastAsia="es-ES"/>
        </w:rPr>
        <w:t xml:space="preserve"> sobre la evolución del incidente.</w:t>
      </w:r>
    </w:p>
    <w:p w14:paraId="13850A2F" w14:textId="18BCF407" w:rsidR="00255C08" w:rsidRPr="00ED6893" w:rsidRDefault="00B85A93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>
        <w:rPr>
          <w:rFonts w:eastAsia="Times New Roman" w:cstheme="minorHAnsi"/>
          <w:bCs/>
          <w:lang w:val="es-ES" w:eastAsia="es-ES"/>
        </w:rPr>
        <w:t xml:space="preserve">Solicite a la brigada de emergencias la atención de lesionados y las </w:t>
      </w:r>
      <w:r w:rsidR="00255C08" w:rsidRPr="00ED6893">
        <w:rPr>
          <w:rFonts w:eastAsia="Times New Roman" w:cstheme="minorHAnsi"/>
          <w:bCs/>
          <w:lang w:val="es-ES" w:eastAsia="es-ES"/>
        </w:rPr>
        <w:t>operaciones de búsqueda y rescate</w:t>
      </w:r>
      <w:r>
        <w:rPr>
          <w:rFonts w:eastAsia="Times New Roman" w:cstheme="minorHAnsi"/>
          <w:bCs/>
          <w:lang w:val="es-ES" w:eastAsia="es-ES"/>
        </w:rPr>
        <w:t>.</w:t>
      </w:r>
    </w:p>
    <w:p w14:paraId="71E46498" w14:textId="6CE3D97B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Protéjase adecuadamente, use un megáfono</w:t>
      </w:r>
      <w:r w:rsidR="00B85A93">
        <w:rPr>
          <w:rFonts w:eastAsia="Times New Roman" w:cstheme="minorHAnsi"/>
          <w:bCs/>
          <w:lang w:val="es-ES" w:eastAsia="es-ES"/>
        </w:rPr>
        <w:t xml:space="preserve"> o radios de comunicación</w:t>
      </w:r>
      <w:r w:rsidRPr="00ED6893">
        <w:rPr>
          <w:rFonts w:eastAsia="Times New Roman" w:cstheme="minorHAnsi"/>
          <w:bCs/>
          <w:lang w:val="es-ES" w:eastAsia="es-ES"/>
        </w:rPr>
        <w:t xml:space="preserve"> para dar instrucciones al personal a cargo.</w:t>
      </w:r>
    </w:p>
    <w:p w14:paraId="53C4990C" w14:textId="77777777" w:rsidR="005A5C24" w:rsidRPr="00ED6893" w:rsidRDefault="005A5C24" w:rsidP="005A5C2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74"/>
        <w:jc w:val="both"/>
        <w:rPr>
          <w:rFonts w:eastAsia="Times New Roman" w:cstheme="minorHAnsi"/>
          <w:bCs/>
          <w:highlight w:val="yellow"/>
          <w:lang w:val="es-ES" w:eastAsia="es-ES"/>
        </w:rPr>
      </w:pPr>
    </w:p>
    <w:p w14:paraId="42FA564E" w14:textId="74439BFD" w:rsidR="00255C08" w:rsidRPr="00ED6893" w:rsidRDefault="00255C08" w:rsidP="00255C08">
      <w:pPr>
        <w:keepNext/>
        <w:keepLines/>
        <w:numPr>
          <w:ilvl w:val="2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bookmarkStart w:id="14" w:name="_Toc496561569"/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Líder de evacuación</w:t>
      </w:r>
    </w:p>
    <w:p w14:paraId="18CDB42C" w14:textId="77777777" w:rsidR="00255C08" w:rsidRPr="00ED6893" w:rsidRDefault="00255C08" w:rsidP="005A5C24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Verificar periódicamente los parámetros que condicionan la posibilidad de evacuación de todas las áreas y notificar al Coordinador de Escena cualquier alteración que pueda afectar el proceso de evacuación.</w:t>
      </w:r>
    </w:p>
    <w:p w14:paraId="2685C604" w14:textId="77777777" w:rsidR="00255C08" w:rsidRPr="00ED6893" w:rsidRDefault="00255C08" w:rsidP="005A5C24">
      <w:pPr>
        <w:numPr>
          <w:ilvl w:val="0"/>
          <w:numId w:val="4"/>
        </w:numPr>
        <w:tabs>
          <w:tab w:val="num" w:pos="426"/>
          <w:tab w:val="num" w:pos="1778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Recordar y motivar periódicamente a las personas sobre los procedimientos de evacuación y el funcionamiento del plan.</w:t>
      </w:r>
    </w:p>
    <w:p w14:paraId="750A4C9C" w14:textId="77777777" w:rsidR="00255C08" w:rsidRPr="00ED6893" w:rsidRDefault="00255C08" w:rsidP="005A5C24">
      <w:pPr>
        <w:numPr>
          <w:ilvl w:val="0"/>
          <w:numId w:val="4"/>
        </w:numPr>
        <w:tabs>
          <w:tab w:val="num" w:pos="426"/>
          <w:tab w:val="num" w:pos="1778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Mantenga informado de forma permanente el conteo del personal al Coordinador de Escena.</w:t>
      </w:r>
    </w:p>
    <w:p w14:paraId="0EDA2617" w14:textId="77777777" w:rsidR="00255C08" w:rsidRPr="00ED6893" w:rsidRDefault="00255C08" w:rsidP="005A5C24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Recordar a todos los presentes la obligación de evacuar inmediatamente el área.</w:t>
      </w:r>
    </w:p>
    <w:p w14:paraId="61F401D7" w14:textId="39D00AA5" w:rsidR="00255C08" w:rsidRPr="00ED6893" w:rsidRDefault="00255C08" w:rsidP="005A5C24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Indicar a todos </w:t>
      </w:r>
      <w:r w:rsidR="005A1F16" w:rsidRPr="00ED6893">
        <w:rPr>
          <w:rFonts w:eastAsia="Times New Roman" w:cstheme="minorHAnsi"/>
          <w:bCs/>
          <w:lang w:val="es-ES" w:eastAsia="es-ES"/>
        </w:rPr>
        <w:t>la</w:t>
      </w:r>
      <w:r w:rsidR="005A1F16">
        <w:rPr>
          <w:rFonts w:eastAsia="Times New Roman" w:cstheme="minorHAnsi"/>
          <w:bCs/>
          <w:lang w:val="es-ES" w:eastAsia="es-ES"/>
        </w:rPr>
        <w:t>s</w:t>
      </w:r>
      <w:r w:rsidR="005A1F16" w:rsidRPr="00ED6893">
        <w:rPr>
          <w:rFonts w:eastAsia="Times New Roman" w:cstheme="minorHAnsi"/>
          <w:bCs/>
          <w:lang w:val="es-ES" w:eastAsia="es-ES"/>
        </w:rPr>
        <w:t xml:space="preserve"> rutas</w:t>
      </w:r>
      <w:r w:rsidRPr="00ED6893">
        <w:rPr>
          <w:rFonts w:eastAsia="Times New Roman" w:cstheme="minorHAnsi"/>
          <w:bCs/>
          <w:lang w:val="es-ES" w:eastAsia="es-ES"/>
        </w:rPr>
        <w:t xml:space="preserve"> de evacuación </w:t>
      </w:r>
      <w:r w:rsidR="005A1F16">
        <w:rPr>
          <w:rFonts w:eastAsia="Times New Roman" w:cstheme="minorHAnsi"/>
          <w:bCs/>
          <w:lang w:val="es-ES" w:eastAsia="es-ES"/>
        </w:rPr>
        <w:t>establecidas en la sede</w:t>
      </w:r>
      <w:r w:rsidRPr="00ED6893">
        <w:rPr>
          <w:rFonts w:eastAsia="Times New Roman" w:cstheme="minorHAnsi"/>
          <w:bCs/>
          <w:lang w:val="es-ES" w:eastAsia="es-ES"/>
        </w:rPr>
        <w:t>.</w:t>
      </w:r>
    </w:p>
    <w:p w14:paraId="68F78BDD" w14:textId="77777777" w:rsidR="00255C08" w:rsidRPr="00ED6893" w:rsidRDefault="00255C08" w:rsidP="005A5C24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Verificar que el área quede evacuada completamente.</w:t>
      </w:r>
    </w:p>
    <w:p w14:paraId="7BBD99AA" w14:textId="77777777" w:rsidR="00255C08" w:rsidRPr="00ED6893" w:rsidRDefault="00255C08" w:rsidP="005A5C24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Verificar que los coordinadores de Evacuación entreguen los reportes de las áreas evacuadas</w:t>
      </w:r>
    </w:p>
    <w:p w14:paraId="33BCFCAE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Establecer comunicación clara y confiable con los coordinadores de Evacuación</w:t>
      </w:r>
    </w:p>
    <w:p w14:paraId="743664AB" w14:textId="6D8F876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Informar </w:t>
      </w:r>
      <w:r w:rsidR="005A1F16" w:rsidRPr="00ED6893">
        <w:rPr>
          <w:rFonts w:eastAsia="Times New Roman" w:cstheme="minorHAnsi"/>
          <w:bCs/>
          <w:lang w:val="es-ES" w:eastAsia="es-ES"/>
        </w:rPr>
        <w:t>al Coordinador</w:t>
      </w:r>
      <w:r w:rsidRPr="00ED6893">
        <w:rPr>
          <w:rFonts w:eastAsia="Times New Roman" w:cstheme="minorHAnsi"/>
          <w:bCs/>
          <w:lang w:val="es-ES" w:eastAsia="es-ES"/>
        </w:rPr>
        <w:t xml:space="preserve"> de Escena las novedades que se presente</w:t>
      </w:r>
    </w:p>
    <w:p w14:paraId="65C0DC92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Evaluar si la emergencia afecta el desplazamiento al punto de evacuación asignado, si es así, deberá dirigir a las personas hacia el otro punto establecido.</w:t>
      </w:r>
    </w:p>
    <w:p w14:paraId="32DAAEF9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Explicar a las personas evacuadas el motivo de la evacuación y retroalimentar su comportamiento.</w:t>
      </w:r>
    </w:p>
    <w:p w14:paraId="0A774972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Coordinar la asistencia médica de las personas que sean remitidas a los diferentes centros asistenciales seleccionados para una eventual Emergencia.</w:t>
      </w:r>
    </w:p>
    <w:p w14:paraId="1D495CBA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Comunicar al Coordinador de Escena el número de lesionados, su condición física y la conducta a seguir. </w:t>
      </w:r>
    </w:p>
    <w:p w14:paraId="22771BE5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Presentar al grupo de Comando de Incidentes un informe sobre el funcionamiento y resultados obtenidos en su área de responsabilidad.</w:t>
      </w:r>
    </w:p>
    <w:p w14:paraId="237C408F" w14:textId="77777777" w:rsidR="00255C08" w:rsidRPr="00ED6893" w:rsidRDefault="00255C08" w:rsidP="009407CD">
      <w:pPr>
        <w:spacing w:after="0" w:line="360" w:lineRule="auto"/>
        <w:jc w:val="both"/>
        <w:rPr>
          <w:rFonts w:eastAsia="Times New Roman" w:cstheme="minorHAnsi"/>
          <w:bCs/>
          <w:lang w:val="es-ES" w:eastAsia="es-ES"/>
        </w:rPr>
      </w:pPr>
    </w:p>
    <w:p w14:paraId="70C58217" w14:textId="77777777" w:rsidR="00255C08" w:rsidRPr="00ED6893" w:rsidRDefault="00255C08" w:rsidP="00255C08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bookmarkStart w:id="15" w:name="_Toc528096066"/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Nivel de tarea</w:t>
      </w:r>
      <w:bookmarkEnd w:id="14"/>
      <w:bookmarkEnd w:id="15"/>
    </w:p>
    <w:p w14:paraId="7024E0B7" w14:textId="6B7B09CF" w:rsidR="00255C08" w:rsidRPr="00ED6893" w:rsidRDefault="00255C08" w:rsidP="00994CF1">
      <w:pPr>
        <w:keepNext/>
        <w:keepLines/>
        <w:numPr>
          <w:ilvl w:val="2"/>
          <w:numId w:val="1"/>
        </w:numPr>
        <w:shd w:val="clear" w:color="auto" w:fill="FFFFFF" w:themeFill="background1"/>
        <w:spacing w:before="240" w:line="24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Coordinadores de Evacuación </w:t>
      </w:r>
      <w:r w:rsidR="001F2557"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(Docentes)</w:t>
      </w:r>
    </w:p>
    <w:p w14:paraId="51CDCB8F" w14:textId="00BA35F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Instruir periódicamente al personal de su área sobre los procedimientos de evacuación.</w:t>
      </w:r>
    </w:p>
    <w:p w14:paraId="5F07092F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Mantener actualizada la lista del personal bajo su responsabilidad. </w:t>
      </w:r>
    </w:p>
    <w:p w14:paraId="2BF840EB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Coordinar el conteo de personal en el sitio de reunión.</w:t>
      </w:r>
    </w:p>
    <w:p w14:paraId="6DDF3FF9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Indicar a todos la salida y recordarles la ruta.</w:t>
      </w:r>
    </w:p>
    <w:p w14:paraId="28A63409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Recordar el sitio de reunión final.</w:t>
      </w:r>
    </w:p>
    <w:p w14:paraId="0B270B6C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Verificar que el área queda evacuada completamente.</w:t>
      </w:r>
    </w:p>
    <w:p w14:paraId="73EDF304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Evitar el regreso de personas.</w:t>
      </w:r>
    </w:p>
    <w:p w14:paraId="0A90D6EB" w14:textId="7550CEE3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Verificar la </w:t>
      </w:r>
      <w:r w:rsidR="009407CD" w:rsidRPr="00ED6893">
        <w:rPr>
          <w:rFonts w:eastAsia="Times New Roman" w:cstheme="minorHAnsi"/>
          <w:bCs/>
          <w:lang w:val="es-ES" w:eastAsia="es-ES"/>
        </w:rPr>
        <w:t>lista del</w:t>
      </w:r>
      <w:r w:rsidRPr="00ED6893">
        <w:rPr>
          <w:rFonts w:eastAsia="Times New Roman" w:cstheme="minorHAnsi"/>
          <w:bCs/>
          <w:lang w:val="es-ES" w:eastAsia="es-ES"/>
        </w:rPr>
        <w:t xml:space="preserve"> personal a su cargo en el sitio de reunión.</w:t>
      </w:r>
    </w:p>
    <w:p w14:paraId="7191AF96" w14:textId="6CE5CED5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Reportar</w:t>
      </w:r>
      <w:r w:rsidR="0070370C">
        <w:rPr>
          <w:rFonts w:eastAsia="Times New Roman" w:cstheme="minorHAnsi"/>
          <w:bCs/>
          <w:lang w:val="es-ES" w:eastAsia="es-ES"/>
        </w:rPr>
        <w:t xml:space="preserve"> las novedades al Líder de Evacuación</w:t>
      </w:r>
      <w:r w:rsidRPr="00ED6893">
        <w:rPr>
          <w:rFonts w:eastAsia="Times New Roman" w:cstheme="minorHAnsi"/>
          <w:bCs/>
          <w:lang w:val="es-ES" w:eastAsia="es-ES"/>
        </w:rPr>
        <w:t>.</w:t>
      </w:r>
    </w:p>
    <w:p w14:paraId="7D0A12DC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Evaluar si la emergencia afecta el desplazamiento al punto de evacuación asignado, si es así, deberá dirigir a las personas hacia el otro punto establecido.</w:t>
      </w:r>
    </w:p>
    <w:p w14:paraId="06828E6B" w14:textId="77777777" w:rsidR="00255C08" w:rsidRPr="00ED6893" w:rsidRDefault="00255C08" w:rsidP="005A5C24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Explicar a las personas evacuadas el motivo de la evacuación y retroalimentar su comportamiento.</w:t>
      </w:r>
    </w:p>
    <w:p w14:paraId="37EC915F" w14:textId="0F730DE9" w:rsidR="00255C08" w:rsidRPr="00ED6893" w:rsidRDefault="0070370C" w:rsidP="00255C08">
      <w:pPr>
        <w:keepNext/>
        <w:keepLines/>
        <w:numPr>
          <w:ilvl w:val="2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>
        <w:rPr>
          <w:rFonts w:eastAsiaTheme="majorEastAsia" w:cstheme="minorHAnsi"/>
          <w:b/>
          <w:color w:val="000000" w:themeColor="text1"/>
          <w:lang w:val="es-ES_tradnl" w:eastAsia="es-ES"/>
        </w:rPr>
        <w:t>Personal de</w:t>
      </w:r>
      <w:r w:rsidR="00255C08" w:rsidRPr="00ED6893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 Mantenimiento </w:t>
      </w:r>
    </w:p>
    <w:p w14:paraId="0991B38B" w14:textId="77777777" w:rsidR="00255C08" w:rsidRPr="00ED6893" w:rsidRDefault="00255C08" w:rsidP="005A5C24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Trasladarse al sitio previamente definido y esperar instrucciones del Coordinador de Escena.</w:t>
      </w:r>
    </w:p>
    <w:p w14:paraId="35A1A0A8" w14:textId="77777777" w:rsidR="00255C08" w:rsidRPr="00ED6893" w:rsidRDefault="00255C08" w:rsidP="005A5C24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Brindar información y seguir las instrucciones del Cuerpo de Bomberos y Coordinador de Escena.</w:t>
      </w:r>
    </w:p>
    <w:p w14:paraId="149D199C" w14:textId="77777777" w:rsidR="00255C08" w:rsidRPr="00ED6893" w:rsidRDefault="00255C08" w:rsidP="005A5C24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Operar los sistemas de seguridad propios del edificio.</w:t>
      </w:r>
    </w:p>
    <w:p w14:paraId="69EC4192" w14:textId="00DD23BC" w:rsidR="00255C08" w:rsidRPr="00ED6893" w:rsidRDefault="00255C08" w:rsidP="005A5C24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Una vez ejecutadas las actividades claves del cargo de mantenimiento, seguirá dando el soporte como integrante de la Brigada de Emergencias.</w:t>
      </w:r>
    </w:p>
    <w:p w14:paraId="35815C03" w14:textId="77777777" w:rsidR="005A1F16" w:rsidRPr="00ED6893" w:rsidRDefault="005A1F16" w:rsidP="00255C08">
      <w:pPr>
        <w:tabs>
          <w:tab w:val="left" w:pos="8955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</w:p>
    <w:p w14:paraId="57427303" w14:textId="77777777" w:rsidR="00255C08" w:rsidRPr="00ED6893" w:rsidRDefault="00255C08" w:rsidP="00991E75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id="16" w:name="_Toc528096067"/>
      <w:bookmarkEnd w:id="11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POTENCIALES </w:t>
      </w:r>
      <w:r w:rsidRPr="00ED6893">
        <w:rPr>
          <w:rFonts w:eastAsiaTheme="majorEastAsia" w:cstheme="minorHAnsi"/>
          <w:b/>
          <w:color w:val="FFFFFF" w:themeColor="background1"/>
          <w:shd w:val="clear" w:color="auto" w:fill="002060"/>
          <w:lang w:val="es-ES_tradnl" w:eastAsia="es-ES"/>
        </w:rPr>
        <w:t>ESCENARIOS</w:t>
      </w:r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DE EMERGENCIAS IDENTIFICADOS</w:t>
      </w:r>
      <w:bookmarkEnd w:id="16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</w:t>
      </w:r>
    </w:p>
    <w:p w14:paraId="2B4328B0" w14:textId="77777777" w:rsidR="00255C08" w:rsidRPr="00ED6893" w:rsidRDefault="00255C08" w:rsidP="00255C08">
      <w:pPr>
        <w:spacing w:after="0" w:line="240" w:lineRule="auto"/>
        <w:rPr>
          <w:rFonts w:eastAsia="Calibri" w:cstheme="minorHAnsi"/>
        </w:rPr>
      </w:pPr>
    </w:p>
    <w:p w14:paraId="4A7C9F4F" w14:textId="49A0EDA8" w:rsidR="00255C08" w:rsidRPr="00ED6893" w:rsidRDefault="0070370C" w:rsidP="00D40685">
      <w:pPr>
        <w:spacing w:after="240" w:line="240" w:lineRule="auto"/>
        <w:jc w:val="both"/>
        <w:rPr>
          <w:rFonts w:eastAsia="Batang" w:cstheme="minorHAnsi"/>
          <w:lang w:eastAsia="ko-KR"/>
        </w:rPr>
      </w:pPr>
      <w:r w:rsidRPr="00ED6893">
        <w:rPr>
          <w:rFonts w:eastAsia="Batang" w:cstheme="minorHAnsi"/>
          <w:lang w:eastAsia="ko-KR"/>
        </w:rPr>
        <w:t xml:space="preserve">De acuerdo con </w:t>
      </w:r>
      <w:r>
        <w:rPr>
          <w:rFonts w:eastAsia="Batang" w:cstheme="minorHAnsi"/>
          <w:lang w:eastAsia="ko-KR"/>
        </w:rPr>
        <w:t>Matriz de identificación y evaluación de riesgos de desastres</w:t>
      </w:r>
      <w:r w:rsidR="00255C08" w:rsidRPr="00ED6893">
        <w:rPr>
          <w:rFonts w:eastAsia="Batang" w:cstheme="minorHAnsi"/>
          <w:lang w:eastAsia="ko-KR"/>
        </w:rPr>
        <w:t xml:space="preserve"> realizado a las instalaciones de la sede, se han identificado </w:t>
      </w:r>
      <w:r w:rsidR="002C2FE6">
        <w:rPr>
          <w:rFonts w:eastAsia="Batang" w:cstheme="minorHAnsi"/>
          <w:lang w:eastAsia="ko-KR"/>
        </w:rPr>
        <w:t>cinco</w:t>
      </w:r>
      <w:r w:rsidR="00255C08" w:rsidRPr="00ED6893">
        <w:rPr>
          <w:rFonts w:eastAsia="Batang" w:cstheme="minorHAnsi"/>
          <w:lang w:eastAsia="ko-KR"/>
        </w:rPr>
        <w:t xml:space="preserve"> escenarios potenciales de emergencias, a los cuales se le han estructurado Instructivos Operativos Normalizados para el control Específico De Emergencias –    </w:t>
      </w:r>
      <w:r w:rsidRPr="00ED6893">
        <w:rPr>
          <w:rFonts w:eastAsia="Batang" w:cstheme="minorHAnsi"/>
          <w:lang w:eastAsia="ko-KR"/>
        </w:rPr>
        <w:t>IONES</w:t>
      </w:r>
      <w:r w:rsidR="00255C08" w:rsidRPr="00ED6893">
        <w:rPr>
          <w:rFonts w:eastAsia="Batang" w:cstheme="minorHAnsi"/>
          <w:lang w:eastAsia="ko-KR"/>
        </w:rPr>
        <w:t>, los cuales describirán las acciones a realizar por cada uno del personal de tarea inmerso en la emergencia:</w:t>
      </w:r>
    </w:p>
    <w:p w14:paraId="29F87C75" w14:textId="77777777" w:rsidR="00255C08" w:rsidRPr="00ED6893" w:rsidRDefault="00255C08" w:rsidP="00255C08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 w:rsidRPr="00ED6893">
        <w:rPr>
          <w:rFonts w:eastAsia="Batang" w:cstheme="minorHAnsi"/>
          <w:bCs/>
          <w:lang w:eastAsia="ko-KR"/>
        </w:rPr>
        <w:t>Incendio Estructural</w:t>
      </w:r>
    </w:p>
    <w:p w14:paraId="7D82956C" w14:textId="77777777" w:rsidR="00255C08" w:rsidRPr="00ED6893" w:rsidRDefault="00255C08" w:rsidP="00255C08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 w:rsidRPr="00ED6893">
        <w:rPr>
          <w:rFonts w:eastAsia="Batang" w:cstheme="minorHAnsi"/>
          <w:bCs/>
          <w:lang w:eastAsia="ko-KR"/>
        </w:rPr>
        <w:t>Movimiento sísmico</w:t>
      </w:r>
    </w:p>
    <w:p w14:paraId="15AB4546" w14:textId="704B7E2A" w:rsidR="00255C08" w:rsidRPr="00ED6893" w:rsidRDefault="0070370C" w:rsidP="00255C08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>
        <w:rPr>
          <w:rFonts w:eastAsia="Batang" w:cstheme="minorHAnsi"/>
          <w:bCs/>
          <w:lang w:eastAsia="ko-KR"/>
        </w:rPr>
        <w:t>Inundación</w:t>
      </w:r>
    </w:p>
    <w:p w14:paraId="6B428DD8" w14:textId="585CC04F" w:rsidR="009407CD" w:rsidRPr="00ED6893" w:rsidRDefault="002C2FE6" w:rsidP="00255C08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>
        <w:rPr>
          <w:rFonts w:eastAsia="Batang" w:cstheme="minorHAnsi"/>
          <w:bCs/>
          <w:lang w:eastAsia="ko-KR"/>
        </w:rPr>
        <w:t>Accidente con personas lesionadas</w:t>
      </w:r>
    </w:p>
    <w:p w14:paraId="668D5DC7" w14:textId="3BD8F145" w:rsidR="00255C08" w:rsidRPr="00ED6893" w:rsidRDefault="002C2FE6" w:rsidP="00255C08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>
        <w:rPr>
          <w:rFonts w:eastAsia="Batang" w:cstheme="minorHAnsi"/>
          <w:bCs/>
          <w:lang w:eastAsia="ko-KR"/>
        </w:rPr>
        <w:t>Liberación de materiales peligrosos</w:t>
      </w:r>
      <w:r w:rsidR="00255C08" w:rsidRPr="00ED6893">
        <w:rPr>
          <w:rFonts w:eastAsia="Batang" w:cstheme="minorHAnsi"/>
          <w:bCs/>
          <w:lang w:eastAsia="ko-KR"/>
        </w:rPr>
        <w:t>.</w:t>
      </w:r>
    </w:p>
    <w:p w14:paraId="585382D8" w14:textId="77777777" w:rsidR="00255C08" w:rsidRPr="00ED6893" w:rsidRDefault="00255C08" w:rsidP="00255C08">
      <w:pPr>
        <w:spacing w:before="120" w:after="0" w:line="276" w:lineRule="auto"/>
        <w:jc w:val="both"/>
        <w:rPr>
          <w:rFonts w:eastAsia="Times New Roman" w:cstheme="minorHAnsi"/>
          <w:bCs/>
          <w:lang w:eastAsia="es-ES"/>
        </w:rPr>
      </w:pPr>
    </w:p>
    <w:p w14:paraId="16CF735C" w14:textId="77777777" w:rsidR="00255C08" w:rsidRPr="00ED6893" w:rsidRDefault="00255C08" w:rsidP="00D40685">
      <w:pPr>
        <w:spacing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lastRenderedPageBreak/>
        <w:t>Los anteriores IONEs se anexan a este procedimiento.</w:t>
      </w:r>
    </w:p>
    <w:p w14:paraId="2F895090" w14:textId="77777777" w:rsidR="00255C08" w:rsidRPr="00ED6893" w:rsidRDefault="00255C08" w:rsidP="00255C08">
      <w:pPr>
        <w:spacing w:after="120" w:line="276" w:lineRule="auto"/>
        <w:jc w:val="both"/>
        <w:rPr>
          <w:rFonts w:eastAsia="Times New Roman" w:cstheme="minorHAnsi"/>
          <w:bCs/>
          <w:lang w:val="es-ES" w:eastAsia="es-ES"/>
        </w:rPr>
      </w:pPr>
    </w:p>
    <w:p w14:paraId="14DFAD93" w14:textId="77777777" w:rsidR="00255C08" w:rsidRPr="0024704B" w:rsidRDefault="00255C08" w:rsidP="00255C08">
      <w:pPr>
        <w:spacing w:after="0" w:line="276" w:lineRule="auto"/>
        <w:rPr>
          <w:rFonts w:eastAsia="Batang" w:cstheme="minorHAnsi"/>
          <w:b/>
          <w:lang w:val="es-ES" w:eastAsia="ko-KR"/>
        </w:rPr>
      </w:pPr>
    </w:p>
    <w:p w14:paraId="64129B5E" w14:textId="27CD1458" w:rsidR="00255C08" w:rsidRPr="00ED6893" w:rsidRDefault="00255C08" w:rsidP="009976E1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jc w:val="both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ANÁLISIS DEL PROCESO DE </w:t>
      </w:r>
      <w:r w:rsidR="00257C5E"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>EVACUACIÓN DEL</w:t>
      </w:r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EDIFICIO </w:t>
      </w:r>
    </w:p>
    <w:p w14:paraId="484B84FA" w14:textId="71C62818" w:rsidR="00F9793B" w:rsidRPr="00ED6893" w:rsidRDefault="00F9793B" w:rsidP="00F9793B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El proceso de evacuación se lleva a cabo a través de cuatro fases, las cuales tienen una duración</w:t>
      </w:r>
      <w:r w:rsidR="00984DE9" w:rsidRPr="00ED6893">
        <w:rPr>
          <w:rFonts w:eastAsia="Times New Roman" w:cstheme="minorHAnsi"/>
          <w:bCs/>
          <w:lang w:val="es-ES" w:eastAsia="es-ES"/>
        </w:rPr>
        <w:t xml:space="preserve"> X</w:t>
      </w:r>
      <w:r w:rsidRPr="00ED6893">
        <w:rPr>
          <w:rFonts w:eastAsia="Times New Roman" w:cstheme="minorHAnsi"/>
          <w:bCs/>
          <w:lang w:val="es-ES" w:eastAsia="es-ES"/>
        </w:rPr>
        <w:t xml:space="preserve"> cuya sumatoria determinará el tiempo total de salida.</w:t>
      </w:r>
    </w:p>
    <w:p w14:paraId="3E05A65E" w14:textId="1943AED1" w:rsidR="00F9793B" w:rsidRPr="00ED6893" w:rsidRDefault="00F9793B" w:rsidP="00F9793B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El tiempo de reacción está representado por las tres primeras </w:t>
      </w:r>
      <w:r w:rsidRPr="00ED6893">
        <w:rPr>
          <w:rFonts w:eastAsia="Times New Roman" w:cstheme="minorHAnsi"/>
          <w:b/>
          <w:lang w:val="es-ES" w:eastAsia="es-ES"/>
        </w:rPr>
        <w:t>fases (Detección, Alarma,</w:t>
      </w:r>
      <w:r w:rsidR="00984DE9" w:rsidRPr="00ED6893">
        <w:rPr>
          <w:rFonts w:eastAsia="Times New Roman" w:cstheme="minorHAnsi"/>
          <w:b/>
          <w:lang w:val="es-ES" w:eastAsia="es-ES"/>
        </w:rPr>
        <w:t xml:space="preserve"> </w:t>
      </w:r>
      <w:r w:rsidRPr="00ED6893">
        <w:rPr>
          <w:rFonts w:eastAsia="Times New Roman" w:cstheme="minorHAnsi"/>
          <w:b/>
          <w:lang w:val="es-ES" w:eastAsia="es-ES"/>
        </w:rPr>
        <w:t>Preparación)</w:t>
      </w:r>
      <w:r w:rsidRPr="00ED6893">
        <w:rPr>
          <w:rFonts w:eastAsia="Times New Roman" w:cstheme="minorHAnsi"/>
          <w:bCs/>
          <w:lang w:val="es-ES" w:eastAsia="es-ES"/>
        </w:rPr>
        <w:t>, donde no se presenta disminución en el número de personas en la</w:t>
      </w:r>
      <w:r w:rsidR="00984DE9" w:rsidRPr="00ED6893">
        <w:rPr>
          <w:rFonts w:eastAsia="Times New Roman" w:cstheme="minorHAnsi"/>
          <w:bCs/>
          <w:lang w:val="es-ES" w:eastAsia="es-ES"/>
        </w:rPr>
        <w:t xml:space="preserve"> </w:t>
      </w:r>
      <w:r w:rsidRPr="00ED6893">
        <w:rPr>
          <w:rFonts w:eastAsia="Times New Roman" w:cstheme="minorHAnsi"/>
          <w:bCs/>
          <w:lang w:val="es-ES" w:eastAsia="es-ES"/>
        </w:rPr>
        <w:t>edificación. Sólo en la última o cuarta fase (Salida), empieza a disminuir el número de</w:t>
      </w:r>
      <w:r w:rsidR="00984DE9" w:rsidRPr="00ED6893">
        <w:rPr>
          <w:rFonts w:eastAsia="Times New Roman" w:cstheme="minorHAnsi"/>
          <w:bCs/>
          <w:lang w:val="es-ES" w:eastAsia="es-ES"/>
        </w:rPr>
        <w:t xml:space="preserve"> </w:t>
      </w:r>
      <w:r w:rsidRPr="00ED6893">
        <w:rPr>
          <w:rFonts w:eastAsia="Times New Roman" w:cstheme="minorHAnsi"/>
          <w:bCs/>
          <w:lang w:val="es-ES" w:eastAsia="es-ES"/>
        </w:rPr>
        <w:t>personas en la edificación.</w:t>
      </w:r>
    </w:p>
    <w:p w14:paraId="56561B6E" w14:textId="07F0434B" w:rsidR="00A4374D" w:rsidRPr="00ED6893" w:rsidRDefault="00F9793B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El tiempo necesario </w:t>
      </w:r>
      <w:r w:rsidR="00984DE9" w:rsidRPr="00ED6893">
        <w:rPr>
          <w:rFonts w:eastAsia="Times New Roman" w:cstheme="minorHAnsi"/>
          <w:bCs/>
          <w:lang w:val="es-ES" w:eastAsia="es-ES"/>
        </w:rPr>
        <w:t xml:space="preserve">de salida </w:t>
      </w:r>
      <w:r w:rsidRPr="00ED6893">
        <w:rPr>
          <w:rFonts w:eastAsia="Times New Roman" w:cstheme="minorHAnsi"/>
          <w:bCs/>
          <w:lang w:val="es-ES" w:eastAsia="es-ES"/>
        </w:rPr>
        <w:t xml:space="preserve">es la duración entre el momento en que se genera la alarma y </w:t>
      </w:r>
      <w:r w:rsidRPr="00ED6893">
        <w:rPr>
          <w:rFonts w:eastAsia="Times New Roman" w:cstheme="minorHAnsi"/>
          <w:b/>
          <w:lang w:val="es-ES" w:eastAsia="es-ES"/>
        </w:rPr>
        <w:t>la</w:t>
      </w:r>
      <w:r w:rsidR="00984DE9" w:rsidRPr="00ED6893">
        <w:rPr>
          <w:rFonts w:eastAsia="Times New Roman" w:cstheme="minorHAnsi"/>
          <w:b/>
          <w:lang w:val="es-ES" w:eastAsia="es-ES"/>
        </w:rPr>
        <w:t xml:space="preserve"> </w:t>
      </w:r>
      <w:r w:rsidRPr="00ED6893">
        <w:rPr>
          <w:rFonts w:eastAsia="Times New Roman" w:cstheme="minorHAnsi"/>
          <w:b/>
          <w:lang w:val="es-ES" w:eastAsia="es-ES"/>
        </w:rPr>
        <w:t>salida</w:t>
      </w:r>
      <w:r w:rsidRPr="00ED6893">
        <w:rPr>
          <w:rFonts w:eastAsia="Times New Roman" w:cstheme="minorHAnsi"/>
          <w:bCs/>
          <w:lang w:val="es-ES" w:eastAsia="es-ES"/>
        </w:rPr>
        <w:t xml:space="preserve"> de la última persona de la edificación.</w:t>
      </w:r>
      <w:r w:rsidR="00984DE9" w:rsidRPr="00ED6893">
        <w:rPr>
          <w:rFonts w:eastAsia="Times New Roman" w:cstheme="minorHAnsi"/>
          <w:bCs/>
          <w:lang w:val="es-ES" w:eastAsia="es-ES"/>
        </w:rPr>
        <w:t xml:space="preserve"> </w:t>
      </w:r>
    </w:p>
    <w:p w14:paraId="5123B0D3" w14:textId="0842A62E" w:rsidR="00A4374D" w:rsidRPr="00ED6893" w:rsidRDefault="00F16E6F" w:rsidP="00F16E6F">
      <w:pPr>
        <w:spacing w:before="120" w:after="120" w:line="240" w:lineRule="auto"/>
        <w:jc w:val="center"/>
        <w:rPr>
          <w:rFonts w:eastAsia="Times New Roman" w:cstheme="minorHAnsi"/>
          <w:bCs/>
          <w:lang w:val="es-ES" w:eastAsia="es-ES"/>
        </w:rPr>
      </w:pPr>
      <w:r w:rsidRPr="00ED6893">
        <w:rPr>
          <w:rFonts w:cstheme="minorHAnsi"/>
          <w:noProof/>
        </w:rPr>
        <w:drawing>
          <wp:inline distT="0" distB="0" distL="0" distR="0" wp14:anchorId="7FEDED87" wp14:editId="30F37E1F">
            <wp:extent cx="3614057" cy="2345588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1703" t="42426" r="18531" b="11688"/>
                    <a:stretch/>
                  </pic:blipFill>
                  <pic:spPr bwMode="auto">
                    <a:xfrm>
                      <a:off x="0" y="0"/>
                      <a:ext cx="3614057" cy="2345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59677E" w14:textId="45E41514" w:rsidR="00DA08BC" w:rsidRPr="00ED6893" w:rsidRDefault="00DA08BC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14:paraId="5A0984F8" w14:textId="198EC651" w:rsidR="00DA08BC" w:rsidRPr="00ED6893" w:rsidRDefault="00CD673B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Uno de los elementos claves para el análisis de estos tiempos, es el análisis de riesgos, </w:t>
      </w:r>
      <w:r w:rsidR="009A733E" w:rsidRPr="00ED6893">
        <w:rPr>
          <w:rFonts w:eastAsia="Times New Roman" w:cstheme="minorHAnsi"/>
          <w:bCs/>
          <w:lang w:val="es-ES" w:eastAsia="es-ES"/>
        </w:rPr>
        <w:t>y para esto s</w:t>
      </w:r>
      <w:r w:rsidRPr="00ED6893">
        <w:rPr>
          <w:rFonts w:eastAsia="Times New Roman" w:cstheme="minorHAnsi"/>
          <w:bCs/>
          <w:lang w:val="es-ES" w:eastAsia="es-ES"/>
        </w:rPr>
        <w:t xml:space="preserve">e efectuó una inspección a todo el edificio </w:t>
      </w:r>
      <w:r w:rsidR="009A733E" w:rsidRPr="00ED6893">
        <w:rPr>
          <w:rFonts w:eastAsia="Times New Roman" w:cstheme="minorHAnsi"/>
          <w:bCs/>
          <w:lang w:val="es-ES" w:eastAsia="es-ES"/>
        </w:rPr>
        <w:t>analizando los</w:t>
      </w:r>
      <w:r w:rsidRPr="00ED6893">
        <w:rPr>
          <w:rFonts w:eastAsia="Times New Roman" w:cstheme="minorHAnsi"/>
          <w:bCs/>
          <w:lang w:val="es-ES" w:eastAsia="es-ES"/>
        </w:rPr>
        <w:t xml:space="preserve"> riesgos general</w:t>
      </w:r>
      <w:r w:rsidR="009A733E" w:rsidRPr="00ED6893">
        <w:rPr>
          <w:rFonts w:eastAsia="Times New Roman" w:cstheme="minorHAnsi"/>
          <w:bCs/>
          <w:lang w:val="es-ES" w:eastAsia="es-ES"/>
        </w:rPr>
        <w:t>es</w:t>
      </w:r>
      <w:r w:rsidRPr="00ED6893">
        <w:rPr>
          <w:rFonts w:eastAsia="Times New Roman" w:cstheme="minorHAnsi"/>
          <w:bCs/>
          <w:lang w:val="es-ES" w:eastAsia="es-ES"/>
        </w:rPr>
        <w:t xml:space="preserve"> desde el punto de vista de riesgos de incendios y proceso de evacuación y se entregó sus resultados al área de Seguridad y salud del Trabajo.</w:t>
      </w:r>
    </w:p>
    <w:p w14:paraId="6CF82299" w14:textId="03BE2429" w:rsidR="00255C08" w:rsidRDefault="00255C08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En cuanto a evacuación a continuación se ilustran los resultados teóricos de los cálculos efectuados:</w:t>
      </w:r>
    </w:p>
    <w:p w14:paraId="307DDD3C" w14:textId="02DF69D6" w:rsidR="00581BEE" w:rsidRPr="00DB4500" w:rsidRDefault="00191190" w:rsidP="00255C08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  <w:r>
        <w:rPr>
          <w:rFonts w:eastAsia="Times New Roman" w:cstheme="minorHAnsi"/>
          <w:b/>
          <w:lang w:val="es-ES" w:eastAsia="es-ES"/>
        </w:rPr>
        <w:t xml:space="preserve">Punto de reunión </w:t>
      </w:r>
      <w:r w:rsidR="00942EBE">
        <w:rPr>
          <w:rFonts w:eastAsia="Times New Roman" w:cstheme="minorHAnsi"/>
          <w:b/>
          <w:lang w:val="es-ES" w:eastAsia="es-ES"/>
        </w:rPr>
        <w:t>Carrera 3 AN</w:t>
      </w:r>
    </w:p>
    <w:p w14:paraId="06543B46" w14:textId="029A058C" w:rsidR="00255C08" w:rsidRPr="00ED6893" w:rsidRDefault="00A327E5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No. Personas:</w:t>
      </w:r>
      <w:r w:rsidRPr="00ED6893">
        <w:rPr>
          <w:rFonts w:eastAsia="Times New Roman" w:cstheme="minorHAnsi"/>
          <w:bCs/>
          <w:lang w:val="es-ES" w:eastAsia="es-ES"/>
        </w:rPr>
        <w:t xml:space="preserve"> </w:t>
      </w:r>
      <w:r w:rsidR="00841B1E">
        <w:rPr>
          <w:rFonts w:eastAsia="Times New Roman" w:cstheme="minorHAnsi"/>
          <w:bCs/>
          <w:lang w:val="es-ES" w:eastAsia="es-ES"/>
        </w:rPr>
        <w:t>6</w:t>
      </w:r>
      <w:r w:rsidR="00675E9E">
        <w:rPr>
          <w:rFonts w:eastAsia="Times New Roman" w:cstheme="minorHAnsi"/>
          <w:bCs/>
          <w:lang w:val="es-ES" w:eastAsia="es-ES"/>
        </w:rPr>
        <w:t>00</w:t>
      </w:r>
      <w:r w:rsidR="001B5419" w:rsidRPr="00ED6893">
        <w:rPr>
          <w:rFonts w:eastAsia="Times New Roman" w:cstheme="minorHAnsi"/>
          <w:bCs/>
          <w:lang w:val="es-ES" w:eastAsia="es-ES"/>
        </w:rPr>
        <w:t xml:space="preserve"> personas entre </w:t>
      </w:r>
      <w:r w:rsidR="00DB4500">
        <w:rPr>
          <w:rFonts w:eastAsia="Times New Roman" w:cstheme="minorHAnsi"/>
          <w:bCs/>
          <w:lang w:val="es-ES" w:eastAsia="es-ES"/>
        </w:rPr>
        <w:t xml:space="preserve">docentes, estudiantes y </w:t>
      </w:r>
      <w:r w:rsidR="00CF31AD" w:rsidRPr="00ED6893">
        <w:rPr>
          <w:rFonts w:eastAsia="Times New Roman" w:cstheme="minorHAnsi"/>
          <w:bCs/>
          <w:lang w:val="es-ES" w:eastAsia="es-ES"/>
        </w:rPr>
        <w:t>colaboradores directos</w:t>
      </w:r>
      <w:r w:rsidR="00E47F9B" w:rsidRPr="00ED6893">
        <w:rPr>
          <w:rFonts w:eastAsia="Times New Roman" w:cstheme="minorHAnsi"/>
          <w:bCs/>
          <w:lang w:val="es-ES" w:eastAsia="es-ES"/>
        </w:rPr>
        <w:t>. Esta información es levantada con la capacidad instala de sillas presentes en el lugar.</w:t>
      </w:r>
    </w:p>
    <w:p w14:paraId="068F2859" w14:textId="730AC96E" w:rsidR="00E47F9B" w:rsidRPr="00ED6893" w:rsidRDefault="00E47F9B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Ancho de la Salida:</w:t>
      </w:r>
      <w:r w:rsidRPr="00ED6893">
        <w:rPr>
          <w:rFonts w:eastAsia="Times New Roman" w:cstheme="minorHAnsi"/>
          <w:bCs/>
          <w:lang w:val="es-ES" w:eastAsia="es-ES"/>
        </w:rPr>
        <w:t xml:space="preserve"> Se tiene en cuenta </w:t>
      </w:r>
      <w:r w:rsidR="00561983" w:rsidRPr="00ED6893">
        <w:rPr>
          <w:rFonts w:eastAsia="Times New Roman" w:cstheme="minorHAnsi"/>
          <w:bCs/>
          <w:lang w:val="es-ES" w:eastAsia="es-ES"/>
        </w:rPr>
        <w:t xml:space="preserve">el tamaño de la salida </w:t>
      </w:r>
      <w:r w:rsidR="00DB4500" w:rsidRPr="00ED6893">
        <w:rPr>
          <w:rFonts w:eastAsia="Times New Roman" w:cstheme="minorHAnsi"/>
          <w:bCs/>
          <w:lang w:val="es-ES" w:eastAsia="es-ES"/>
        </w:rPr>
        <w:t>más</w:t>
      </w:r>
      <w:r w:rsidR="00561983" w:rsidRPr="00ED6893">
        <w:rPr>
          <w:rFonts w:eastAsia="Times New Roman" w:cstheme="minorHAnsi"/>
          <w:bCs/>
          <w:lang w:val="es-ES" w:eastAsia="es-ES"/>
        </w:rPr>
        <w:t xml:space="preserve"> </w:t>
      </w:r>
      <w:r w:rsidR="00675E9E" w:rsidRPr="00ED6893">
        <w:rPr>
          <w:rFonts w:eastAsia="Times New Roman" w:cstheme="minorHAnsi"/>
          <w:bCs/>
          <w:lang w:val="es-ES" w:eastAsia="es-ES"/>
        </w:rPr>
        <w:t>crítica</w:t>
      </w:r>
      <w:r w:rsidR="00561983" w:rsidRPr="00ED6893">
        <w:rPr>
          <w:rFonts w:eastAsia="Times New Roman" w:cstheme="minorHAnsi"/>
          <w:bCs/>
          <w:lang w:val="es-ES" w:eastAsia="es-ES"/>
        </w:rPr>
        <w:t xml:space="preserve"> durante todo el proceso, el cual arrojo una medida de </w:t>
      </w:r>
      <w:r w:rsidR="00841B1E">
        <w:rPr>
          <w:rFonts w:eastAsia="Times New Roman" w:cstheme="minorHAnsi"/>
          <w:bCs/>
          <w:lang w:val="es-ES" w:eastAsia="es-ES"/>
        </w:rPr>
        <w:t>0.8</w:t>
      </w:r>
      <w:r w:rsidR="00561983" w:rsidRPr="00ED6893">
        <w:rPr>
          <w:rFonts w:eastAsia="Times New Roman" w:cstheme="minorHAnsi"/>
          <w:bCs/>
          <w:lang w:val="es-ES" w:eastAsia="es-ES"/>
        </w:rPr>
        <w:t xml:space="preserve"> metros, y la cual es el valor a tener en cuenta.</w:t>
      </w:r>
    </w:p>
    <w:p w14:paraId="6EE2D3AD" w14:textId="0ED61E3D" w:rsidR="00561983" w:rsidRPr="00ED6893" w:rsidRDefault="00531737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 xml:space="preserve">Distancia hasta la salida: </w:t>
      </w:r>
      <w:r w:rsidR="006C49B9" w:rsidRPr="00ED6893">
        <w:rPr>
          <w:rFonts w:eastAsia="Times New Roman" w:cstheme="minorHAnsi"/>
          <w:bCs/>
          <w:lang w:val="es-ES" w:eastAsia="es-ES"/>
        </w:rPr>
        <w:t>Distancia</w:t>
      </w:r>
      <w:r w:rsidR="008707D8" w:rsidRPr="00ED6893">
        <w:rPr>
          <w:rFonts w:eastAsia="Times New Roman" w:cstheme="minorHAnsi"/>
          <w:bCs/>
          <w:lang w:val="es-ES" w:eastAsia="es-ES"/>
        </w:rPr>
        <w:t xml:space="preserve"> total del recorrido que debe desarrollar la persona en el lugar </w:t>
      </w:r>
      <w:r w:rsidR="00DB4500" w:rsidRPr="00ED6893">
        <w:rPr>
          <w:rFonts w:eastAsia="Times New Roman" w:cstheme="minorHAnsi"/>
          <w:bCs/>
          <w:lang w:val="es-ES" w:eastAsia="es-ES"/>
        </w:rPr>
        <w:t>más</w:t>
      </w:r>
      <w:r w:rsidR="008707D8" w:rsidRPr="00ED6893">
        <w:rPr>
          <w:rFonts w:eastAsia="Times New Roman" w:cstheme="minorHAnsi"/>
          <w:bCs/>
          <w:lang w:val="es-ES" w:eastAsia="es-ES"/>
        </w:rPr>
        <w:t xml:space="preserve"> equidistante de la salida </w:t>
      </w:r>
      <w:r w:rsidR="006C49B9" w:rsidRPr="00ED6893">
        <w:rPr>
          <w:rFonts w:eastAsia="Times New Roman" w:cstheme="minorHAnsi"/>
          <w:bCs/>
          <w:lang w:val="es-ES" w:eastAsia="es-ES"/>
        </w:rPr>
        <w:t>principal</w:t>
      </w:r>
      <w:r w:rsidR="008707D8" w:rsidRPr="00ED6893">
        <w:rPr>
          <w:rFonts w:eastAsia="Times New Roman" w:cstheme="minorHAnsi"/>
          <w:bCs/>
          <w:lang w:val="es-ES" w:eastAsia="es-ES"/>
        </w:rPr>
        <w:t xml:space="preserve"> del edificio. En este caso arrojo un valor de </w:t>
      </w:r>
      <w:r w:rsidR="00841B1E">
        <w:rPr>
          <w:rFonts w:eastAsia="Times New Roman" w:cstheme="minorHAnsi"/>
          <w:bCs/>
          <w:lang w:val="es-ES" w:eastAsia="es-ES"/>
        </w:rPr>
        <w:t>50</w:t>
      </w:r>
      <w:r w:rsidR="008707D8" w:rsidRPr="00ED6893">
        <w:rPr>
          <w:rFonts w:eastAsia="Times New Roman" w:cstheme="minorHAnsi"/>
          <w:bCs/>
          <w:lang w:val="es-ES" w:eastAsia="es-ES"/>
        </w:rPr>
        <w:t xml:space="preserve"> metros </w:t>
      </w:r>
      <w:r w:rsidR="00DB4500">
        <w:rPr>
          <w:rFonts w:eastAsia="Times New Roman" w:cstheme="minorHAnsi"/>
          <w:bCs/>
          <w:lang w:val="es-ES" w:eastAsia="es-ES"/>
        </w:rPr>
        <w:t>de recorrido</w:t>
      </w:r>
      <w:r w:rsidR="006C49B9" w:rsidRPr="00ED6893">
        <w:rPr>
          <w:rFonts w:eastAsia="Times New Roman" w:cstheme="minorHAnsi"/>
          <w:bCs/>
          <w:lang w:val="es-ES" w:eastAsia="es-ES"/>
        </w:rPr>
        <w:t>.</w:t>
      </w:r>
    </w:p>
    <w:p w14:paraId="47FDBCA4" w14:textId="4E5E4F93" w:rsidR="006C49B9" w:rsidRDefault="006C49B9" w:rsidP="004D63E0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lastRenderedPageBreak/>
        <w:t xml:space="preserve">Variable de velocidad: </w:t>
      </w:r>
      <w:r w:rsidR="00163087" w:rsidRPr="00ED6893">
        <w:rPr>
          <w:rFonts w:eastAsia="Times New Roman" w:cstheme="minorHAnsi"/>
          <w:bCs/>
          <w:lang w:val="es-ES" w:eastAsia="es-ES"/>
        </w:rPr>
        <w:t xml:space="preserve">Variable de velocidad definida en </w:t>
      </w:r>
      <w:r w:rsidR="008A7A05" w:rsidRPr="00ED6893">
        <w:rPr>
          <w:rFonts w:eastAsia="Times New Roman" w:cstheme="minorHAnsi"/>
          <w:bCs/>
          <w:lang w:val="es-ES" w:eastAsia="es-ES"/>
        </w:rPr>
        <w:t xml:space="preserve">la teoría de </w:t>
      </w:r>
      <w:r w:rsidR="001172C0" w:rsidRPr="00ED6893">
        <w:rPr>
          <w:rFonts w:eastAsia="Times New Roman" w:cstheme="minorHAnsi"/>
          <w:bCs/>
          <w:lang w:val="es-ES" w:eastAsia="es-ES"/>
        </w:rPr>
        <w:t xml:space="preserve">K. TOGAWA, </w:t>
      </w:r>
      <w:r w:rsidR="00DB4500">
        <w:rPr>
          <w:rFonts w:eastAsia="Times New Roman" w:cstheme="minorHAnsi"/>
          <w:bCs/>
          <w:lang w:val="es-ES" w:eastAsia="es-ES"/>
        </w:rPr>
        <w:t xml:space="preserve">para el recorrido horizontal es de </w:t>
      </w:r>
      <w:r w:rsidR="004D63E0" w:rsidRPr="00ED6893">
        <w:rPr>
          <w:rFonts w:eastAsia="Times New Roman" w:cstheme="minorHAnsi"/>
          <w:bCs/>
          <w:lang w:val="es-ES" w:eastAsia="es-ES"/>
        </w:rPr>
        <w:t>0,</w:t>
      </w:r>
      <w:r w:rsidR="00841B1E">
        <w:rPr>
          <w:rFonts w:eastAsia="Times New Roman" w:cstheme="minorHAnsi"/>
          <w:bCs/>
          <w:lang w:val="es-ES" w:eastAsia="es-ES"/>
        </w:rPr>
        <w:t>4</w:t>
      </w:r>
      <w:r w:rsidR="004D63E0" w:rsidRPr="00ED6893">
        <w:rPr>
          <w:rFonts w:eastAsia="Times New Roman" w:cstheme="minorHAnsi"/>
          <w:bCs/>
          <w:lang w:val="es-ES" w:eastAsia="es-ES"/>
        </w:rPr>
        <w:t xml:space="preserve"> metros/seg</w:t>
      </w:r>
      <w:r w:rsidR="00DB4500">
        <w:rPr>
          <w:rFonts w:eastAsia="Times New Roman" w:cstheme="minorHAnsi"/>
          <w:bCs/>
          <w:lang w:val="es-ES" w:eastAsia="es-ES"/>
        </w:rPr>
        <w:t>.</w:t>
      </w:r>
    </w:p>
    <w:p w14:paraId="0A51697D" w14:textId="1311FA31" w:rsidR="00DB4500" w:rsidRDefault="00DB4500" w:rsidP="004D63E0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14:paraId="231A8A93" w14:textId="4C42E4AC" w:rsidR="00E85AC0" w:rsidRPr="00ED6893" w:rsidRDefault="00E85AC0" w:rsidP="004D63E0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14:paraId="3D4B67F6" w14:textId="6C83F278" w:rsidR="00E85AC0" w:rsidRPr="00ED6893" w:rsidRDefault="00C56FCF" w:rsidP="004D63E0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Fórmula</w:t>
      </w:r>
      <w:r w:rsidR="00727250" w:rsidRPr="00ED6893">
        <w:rPr>
          <w:rFonts w:eastAsia="Times New Roman" w:cstheme="minorHAnsi"/>
          <w:bCs/>
          <w:lang w:val="es-ES" w:eastAsia="es-ES"/>
        </w:rPr>
        <w:t xml:space="preserve"> para el calculo </w:t>
      </w:r>
    </w:p>
    <w:p w14:paraId="007EE916" w14:textId="59EC8722" w:rsidR="00E85AC0" w:rsidRPr="00ED6893" w:rsidRDefault="00463765" w:rsidP="00A66EF3">
      <w:pPr>
        <w:spacing w:before="120" w:after="120" w:line="240" w:lineRule="auto"/>
        <w:jc w:val="center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TS</w:t>
      </w:r>
      <w:r w:rsidR="00A66EF3" w:rsidRPr="00ED6893">
        <w:rPr>
          <w:rFonts w:eastAsia="Times New Roman" w:cstheme="minorHAnsi"/>
          <w:bCs/>
          <w:lang w:val="es-ES" w:eastAsia="es-ES"/>
        </w:rPr>
        <w:t xml:space="preserve"> </w:t>
      </w:r>
      <w:r w:rsidRPr="00ED6893">
        <w:rPr>
          <w:rFonts w:eastAsia="Times New Roman" w:cstheme="minorHAnsi"/>
          <w:bCs/>
          <w:lang w:val="es-ES" w:eastAsia="es-ES"/>
        </w:rPr>
        <w:t xml:space="preserve">= </w:t>
      </w:r>
      <m:oMath>
        <m:f>
          <m:fPr>
            <m:ctrlPr>
              <w:rPr>
                <w:rFonts w:ascii="Cambria Math" w:eastAsia="Times New Roman" w:hAnsi="Cambria Math" w:cstheme="minorHAnsi"/>
                <w:bCs/>
                <w:lang w:val="es-ES" w:eastAsia="es-E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lang w:val="es-ES" w:eastAsia="es-E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lang w:val="es-ES" w:eastAsia="es-ES"/>
              </w:rPr>
              <m:t>A x K</m:t>
            </m:r>
          </m:den>
        </m:f>
      </m:oMath>
      <w:r w:rsidRPr="00ED6893">
        <w:rPr>
          <w:rFonts w:eastAsia="Times New Roman" w:cstheme="minorHAnsi"/>
          <w:bCs/>
          <w:lang w:val="es-ES" w:eastAsia="es-ES"/>
        </w:rPr>
        <w:t xml:space="preserve"> + </w:t>
      </w:r>
      <m:oMath>
        <m:f>
          <m:fPr>
            <m:ctrlPr>
              <w:rPr>
                <w:rFonts w:ascii="Cambria Math" w:eastAsia="Times New Roman" w:hAnsi="Cambria Math" w:cstheme="minorHAnsi"/>
                <w:bCs/>
                <w:lang w:val="es-ES" w:eastAsia="es-E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lang w:val="es-ES" w:eastAsia="es-E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lang w:val="es-ES" w:eastAsia="es-ES"/>
              </w:rPr>
              <m:t>V</m:t>
            </m:r>
          </m:den>
        </m:f>
      </m:oMath>
    </w:p>
    <w:p w14:paraId="77E1C768" w14:textId="77777777" w:rsidR="004D63E0" w:rsidRPr="00ED6893" w:rsidRDefault="004D63E0" w:rsidP="004D63E0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tbl>
      <w:tblPr>
        <w:tblW w:w="977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560"/>
        <w:gridCol w:w="1559"/>
        <w:gridCol w:w="1559"/>
      </w:tblGrid>
      <w:tr w:rsidR="00013822" w:rsidRPr="00ED6893" w14:paraId="440844CA" w14:textId="77777777" w:rsidTr="00F86128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3A9004A8" w14:textId="1FFC51DF" w:rsidR="00D44E54" w:rsidRPr="00ED6893" w:rsidRDefault="00791179" w:rsidP="0017004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SECTOR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20F836A" w14:textId="0882C567" w:rsidR="00D44E54" w:rsidRPr="00ED6893" w:rsidRDefault="00170045" w:rsidP="00FB0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No personas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68313FF0" w14:textId="7D5E6CBC" w:rsidR="00D44E54" w:rsidRPr="00ED6893" w:rsidRDefault="00E602A8" w:rsidP="00FB0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Ancho de la salida</w:t>
            </w:r>
            <w:r w:rsidR="00E64D6A"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 </w:t>
            </w:r>
            <w:r w:rsidR="000D3070"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(m)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46ED080" w14:textId="3123F63A" w:rsidR="00D44E54" w:rsidRPr="00ED6893" w:rsidRDefault="00E602A8" w:rsidP="00FB0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Distancia más </w:t>
            </w:r>
            <w:r w:rsidR="004E446E"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crítica</w:t>
            </w: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 hasta la salida</w:t>
            </w:r>
            <w:r w:rsidR="000D3070"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 (m)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6A419112" w14:textId="680DFFF8" w:rsidR="00D44E54" w:rsidRPr="00ED6893" w:rsidRDefault="00E602A8" w:rsidP="00FB0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Variable de velocidad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70673FD2" w14:textId="2F8A949C" w:rsidR="00D44E54" w:rsidRPr="00ED6893" w:rsidRDefault="00D10D06" w:rsidP="00FB0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Tiempo de Salida</w:t>
            </w:r>
            <w:r w:rsidR="004D2665"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 (min)</w:t>
            </w:r>
          </w:p>
        </w:tc>
      </w:tr>
      <w:tr w:rsidR="00465F1C" w:rsidRPr="00ED6893" w14:paraId="7B728554" w14:textId="77777777" w:rsidTr="00C56FCF">
        <w:trPr>
          <w:trHeight w:val="637"/>
        </w:trPr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C2EF026" w14:textId="189C4F8F" w:rsidR="00465F1C" w:rsidRPr="00ED6893" w:rsidRDefault="00465F1C" w:rsidP="00465F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Carrera 3AN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E72E" w14:textId="07E47085" w:rsidR="00465F1C" w:rsidRPr="00ED6893" w:rsidRDefault="00465F1C" w:rsidP="00465F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8F79" w14:textId="379E62EB" w:rsidR="00465F1C" w:rsidRPr="00ED6893" w:rsidRDefault="00465F1C" w:rsidP="00465F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04E6" w14:textId="54619853" w:rsidR="00465F1C" w:rsidRPr="00ED6893" w:rsidRDefault="00465F1C" w:rsidP="00465F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D3C7" w14:textId="6BD6EA82" w:rsidR="00465F1C" w:rsidRPr="00ED6893" w:rsidRDefault="00465F1C" w:rsidP="00465F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A8A6C89" w14:textId="4A51EC21" w:rsidR="00465F1C" w:rsidRPr="00ED6893" w:rsidRDefault="00465F1C" w:rsidP="00465F1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11</w:t>
            </w:r>
            <w:r w:rsidRPr="00ED6893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42</w:t>
            </w:r>
          </w:p>
        </w:tc>
      </w:tr>
      <w:tr w:rsidR="00F86128" w:rsidRPr="00ED6893" w14:paraId="027E1673" w14:textId="77777777" w:rsidTr="00F86128">
        <w:trPr>
          <w:trHeight w:val="637"/>
        </w:trPr>
        <w:tc>
          <w:tcPr>
            <w:tcW w:w="2263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B9EB4BA" w14:textId="77777777" w:rsidR="00F86128" w:rsidRPr="00ED6893" w:rsidRDefault="00F86128" w:rsidP="00F408E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2882520" w14:textId="71299F97" w:rsidR="00F86128" w:rsidRPr="00ED6893" w:rsidRDefault="00561983" w:rsidP="00FB06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color w:val="000000"/>
                <w:lang w:eastAsia="es-CO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5297F" w14:textId="5FFC67DE" w:rsidR="00F86128" w:rsidRPr="00ED6893" w:rsidRDefault="00561983" w:rsidP="00FB06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color w:val="000000"/>
                <w:lang w:eastAsia="es-CO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5C40D" w14:textId="5E3630D6" w:rsidR="00F86128" w:rsidRPr="00ED6893" w:rsidRDefault="00561983" w:rsidP="00FB06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color w:val="000000"/>
                <w:lang w:eastAsia="es-CO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1B89" w14:textId="4ABD34BA" w:rsidR="00F86128" w:rsidRPr="00ED6893" w:rsidRDefault="004E446E" w:rsidP="00FB06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color w:val="000000"/>
                <w:lang w:eastAsia="es-CO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9A03781" w14:textId="72E4B33E" w:rsidR="00F86128" w:rsidRPr="00ED6893" w:rsidRDefault="004E446E" w:rsidP="00FB06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TS</w:t>
            </w:r>
          </w:p>
        </w:tc>
      </w:tr>
    </w:tbl>
    <w:p w14:paraId="13083AF4" w14:textId="4F504248" w:rsidR="00255C08" w:rsidRPr="00ED6893" w:rsidRDefault="00791179" w:rsidP="00255C08">
      <w:pPr>
        <w:spacing w:before="120" w:after="12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  <w:r>
        <w:rPr>
          <w:rFonts w:eastAsia="Times New Roman" w:cstheme="minorHAnsi"/>
          <w:b/>
          <w:bCs/>
          <w:lang w:val="es-ES" w:eastAsia="es-ES"/>
        </w:rPr>
        <w:t xml:space="preserve">Tiempo total para la sede </w:t>
      </w:r>
      <w:r w:rsidR="00372508">
        <w:rPr>
          <w:rFonts w:eastAsia="Times New Roman" w:cstheme="minorHAnsi"/>
          <w:b/>
          <w:bCs/>
          <w:lang w:val="es-ES" w:eastAsia="es-ES"/>
        </w:rPr>
        <w:t>Estación I</w:t>
      </w:r>
      <w:r w:rsidR="002F6314">
        <w:rPr>
          <w:rFonts w:eastAsia="Times New Roman" w:cstheme="minorHAnsi"/>
          <w:b/>
          <w:bCs/>
          <w:lang w:val="es-ES" w:eastAsia="es-ES"/>
        </w:rPr>
        <w:t>I</w:t>
      </w:r>
      <w:r>
        <w:rPr>
          <w:rFonts w:eastAsia="Times New Roman" w:cstheme="minorHAnsi"/>
          <w:b/>
          <w:bCs/>
          <w:lang w:val="es-ES" w:eastAsia="es-ES"/>
        </w:rPr>
        <w:t xml:space="preserve"> es de </w:t>
      </w:r>
      <w:r w:rsidR="00675E9E">
        <w:rPr>
          <w:rFonts w:eastAsia="Times New Roman" w:cstheme="minorHAnsi"/>
          <w:b/>
          <w:bCs/>
          <w:lang w:val="es-ES" w:eastAsia="es-ES"/>
        </w:rPr>
        <w:t>11</w:t>
      </w:r>
      <w:r>
        <w:rPr>
          <w:rFonts w:eastAsia="Times New Roman" w:cstheme="minorHAnsi"/>
          <w:b/>
          <w:bCs/>
          <w:lang w:val="es-ES" w:eastAsia="es-ES"/>
        </w:rPr>
        <w:t xml:space="preserve"> min </w:t>
      </w:r>
      <w:r w:rsidR="00675E9E">
        <w:rPr>
          <w:rFonts w:eastAsia="Times New Roman" w:cstheme="minorHAnsi"/>
          <w:b/>
          <w:bCs/>
          <w:lang w:val="es-ES" w:eastAsia="es-ES"/>
        </w:rPr>
        <w:t>42</w:t>
      </w:r>
      <w:r>
        <w:rPr>
          <w:rFonts w:eastAsia="Times New Roman" w:cstheme="minorHAnsi"/>
          <w:b/>
          <w:bCs/>
          <w:lang w:val="es-ES" w:eastAsia="es-ES"/>
        </w:rPr>
        <w:t xml:space="preserve"> seg</w:t>
      </w:r>
      <w:r w:rsidR="00694904">
        <w:rPr>
          <w:rFonts w:eastAsia="Times New Roman" w:cstheme="minorHAnsi"/>
          <w:b/>
          <w:bCs/>
          <w:lang w:val="es-ES" w:eastAsia="es-ES"/>
        </w:rPr>
        <w:t>.</w:t>
      </w:r>
    </w:p>
    <w:p w14:paraId="7C8B3FD8" w14:textId="77777777" w:rsidR="00694904" w:rsidRDefault="00694904" w:rsidP="00255C08">
      <w:pPr>
        <w:spacing w:before="120" w:after="12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</w:p>
    <w:p w14:paraId="3DCA58AA" w14:textId="39C959EA" w:rsidR="00255C08" w:rsidRPr="00ED6893" w:rsidRDefault="00255C08" w:rsidP="00255C08">
      <w:pPr>
        <w:spacing w:before="120" w:after="12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  <w:r w:rsidRPr="00ED6893">
        <w:rPr>
          <w:rFonts w:eastAsia="Times New Roman" w:cstheme="minorHAnsi"/>
          <w:b/>
          <w:bCs/>
          <w:lang w:val="es-ES" w:eastAsia="es-ES"/>
        </w:rPr>
        <w:t>Explicación e interpretación del cuadro.</w:t>
      </w:r>
    </w:p>
    <w:p w14:paraId="18E83660" w14:textId="7FEBB32F" w:rsidR="00255C08" w:rsidRPr="00ED6893" w:rsidRDefault="00BF7D54" w:rsidP="00BF7D54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El </w:t>
      </w:r>
      <w:r w:rsidR="00255C08" w:rsidRPr="00ED6893">
        <w:rPr>
          <w:rFonts w:eastAsia="Times New Roman" w:cstheme="minorHAnsi"/>
          <w:bCs/>
          <w:lang w:val="es-ES" w:eastAsia="es-ES"/>
        </w:rPr>
        <w:t xml:space="preserve">Tiempo proyectado de evacuación </w:t>
      </w:r>
      <w:r w:rsidRPr="00ED6893">
        <w:rPr>
          <w:rFonts w:eastAsia="Times New Roman" w:cstheme="minorHAnsi"/>
          <w:bCs/>
          <w:lang w:val="es-ES" w:eastAsia="es-ES"/>
        </w:rPr>
        <w:t>i</w:t>
      </w:r>
      <w:r w:rsidR="00255C08" w:rsidRPr="00ED6893">
        <w:rPr>
          <w:rFonts w:eastAsia="Times New Roman" w:cstheme="minorHAnsi"/>
          <w:bCs/>
          <w:lang w:val="es-ES" w:eastAsia="es-ES"/>
        </w:rPr>
        <w:t xml:space="preserve">ndica el tiempo teórico de evacuación que servirá de referencia para el mejoramiento de los tiempos reales de </w:t>
      </w:r>
      <w:r w:rsidR="003938E8" w:rsidRPr="00ED6893">
        <w:rPr>
          <w:rFonts w:eastAsia="Times New Roman" w:cstheme="minorHAnsi"/>
          <w:bCs/>
          <w:lang w:val="es-ES" w:eastAsia="es-ES"/>
        </w:rPr>
        <w:t>evacuación</w:t>
      </w:r>
      <w:r w:rsidR="00255C08" w:rsidRPr="00ED6893">
        <w:rPr>
          <w:rFonts w:eastAsia="Times New Roman" w:cstheme="minorHAnsi"/>
          <w:bCs/>
          <w:lang w:val="es-ES" w:eastAsia="es-ES"/>
        </w:rPr>
        <w:t xml:space="preserve"> en las diferentes prácticas puntuales y/o totales de evacuación.</w:t>
      </w:r>
      <w:r w:rsidRPr="00ED6893">
        <w:rPr>
          <w:rFonts w:eastAsia="Times New Roman" w:cstheme="minorHAnsi"/>
          <w:bCs/>
          <w:lang w:val="es-ES" w:eastAsia="es-ES"/>
        </w:rPr>
        <w:t xml:space="preserve"> En el caso de </w:t>
      </w:r>
      <w:r w:rsidR="003867AE" w:rsidRPr="00ED6893">
        <w:rPr>
          <w:rFonts w:eastAsia="Times New Roman" w:cstheme="minorHAnsi"/>
          <w:bCs/>
          <w:lang w:val="es-ES" w:eastAsia="es-ES"/>
        </w:rPr>
        <w:t>est</w:t>
      </w:r>
      <w:r w:rsidR="00694904">
        <w:rPr>
          <w:rFonts w:eastAsia="Times New Roman" w:cstheme="minorHAnsi"/>
          <w:bCs/>
          <w:lang w:val="es-ES" w:eastAsia="es-ES"/>
        </w:rPr>
        <w:t>a sede</w:t>
      </w:r>
      <w:r w:rsidR="003867AE" w:rsidRPr="00ED6893">
        <w:rPr>
          <w:rFonts w:eastAsia="Times New Roman" w:cstheme="minorHAnsi"/>
          <w:bCs/>
          <w:lang w:val="es-ES" w:eastAsia="es-ES"/>
        </w:rPr>
        <w:t xml:space="preserve">, podemos decir que esperamos que un numero de </w:t>
      </w:r>
      <w:r w:rsidR="00841B1E">
        <w:rPr>
          <w:rFonts w:eastAsia="Times New Roman" w:cstheme="minorHAnsi"/>
          <w:bCs/>
          <w:lang w:val="es-ES" w:eastAsia="es-ES"/>
        </w:rPr>
        <w:t>6</w:t>
      </w:r>
      <w:r w:rsidR="00675E9E">
        <w:rPr>
          <w:rFonts w:eastAsia="Times New Roman" w:cstheme="minorHAnsi"/>
          <w:bCs/>
          <w:lang w:val="es-ES" w:eastAsia="es-ES"/>
        </w:rPr>
        <w:t>00</w:t>
      </w:r>
      <w:r w:rsidR="003867AE" w:rsidRPr="00ED6893">
        <w:rPr>
          <w:rFonts w:eastAsia="Times New Roman" w:cstheme="minorHAnsi"/>
          <w:bCs/>
          <w:lang w:val="es-ES" w:eastAsia="es-ES"/>
        </w:rPr>
        <w:t xml:space="preserve"> personas evacuen en un tiempo teórico </w:t>
      </w:r>
      <w:r w:rsidR="00C20D74" w:rsidRPr="00ED6893">
        <w:rPr>
          <w:rFonts w:eastAsia="Times New Roman" w:cstheme="minorHAnsi"/>
          <w:bCs/>
          <w:lang w:val="es-ES" w:eastAsia="es-ES"/>
        </w:rPr>
        <w:t xml:space="preserve">de </w:t>
      </w:r>
      <w:r w:rsidR="00841B1E">
        <w:rPr>
          <w:rFonts w:eastAsia="Times New Roman" w:cstheme="minorHAnsi"/>
          <w:bCs/>
          <w:lang w:val="es-ES" w:eastAsia="es-ES"/>
        </w:rPr>
        <w:t>1</w:t>
      </w:r>
      <w:r w:rsidR="00675E9E">
        <w:rPr>
          <w:rFonts w:eastAsia="Times New Roman" w:cstheme="minorHAnsi"/>
          <w:bCs/>
          <w:lang w:val="es-ES" w:eastAsia="es-ES"/>
        </w:rPr>
        <w:t>1</w:t>
      </w:r>
      <w:r w:rsidR="00C20D74" w:rsidRPr="00ED6893">
        <w:rPr>
          <w:rFonts w:eastAsia="Times New Roman" w:cstheme="minorHAnsi"/>
          <w:bCs/>
          <w:lang w:val="es-ES" w:eastAsia="es-ES"/>
        </w:rPr>
        <w:t xml:space="preserve"> minutos con </w:t>
      </w:r>
      <w:r w:rsidR="00675E9E">
        <w:rPr>
          <w:rFonts w:eastAsia="Times New Roman" w:cstheme="minorHAnsi"/>
          <w:bCs/>
          <w:lang w:val="es-ES" w:eastAsia="es-ES"/>
        </w:rPr>
        <w:t>42</w:t>
      </w:r>
      <w:r w:rsidR="00C20D74" w:rsidRPr="00ED6893">
        <w:rPr>
          <w:rFonts w:eastAsia="Times New Roman" w:cstheme="minorHAnsi"/>
          <w:bCs/>
          <w:lang w:val="es-ES" w:eastAsia="es-ES"/>
        </w:rPr>
        <w:t xml:space="preserve"> segundos. </w:t>
      </w:r>
    </w:p>
    <w:p w14:paraId="708440BA" w14:textId="77777777" w:rsidR="009D6059" w:rsidRPr="00ED6893" w:rsidRDefault="009D6059" w:rsidP="009D6059">
      <w:pPr>
        <w:spacing w:before="120" w:after="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14:paraId="434E5C62" w14:textId="039765D7" w:rsidR="00255C08" w:rsidRPr="00ED6893" w:rsidRDefault="00255C08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Todas las actividades que se desarrollen y mientras permanezca la misma distribución del edificio se hace necesario mejorar los niveles de respuesta de tal forma que el tiempo total real de evacuación en caso de incendios o presencia de </w:t>
      </w:r>
      <w:r w:rsidR="000855E2" w:rsidRPr="00ED6893">
        <w:rPr>
          <w:rFonts w:eastAsia="Times New Roman" w:cstheme="minorHAnsi"/>
          <w:bCs/>
          <w:lang w:val="es-ES" w:eastAsia="es-ES"/>
        </w:rPr>
        <w:t xml:space="preserve">alguna amenaza </w:t>
      </w:r>
      <w:r w:rsidRPr="00ED6893">
        <w:rPr>
          <w:rFonts w:eastAsia="Times New Roman" w:cstheme="minorHAnsi"/>
          <w:bCs/>
          <w:lang w:val="es-ES" w:eastAsia="es-ES"/>
        </w:rPr>
        <w:t>sea igual o menor a</w:t>
      </w:r>
      <w:r w:rsidR="003420E3">
        <w:rPr>
          <w:rFonts w:eastAsia="Times New Roman" w:cstheme="minorHAnsi"/>
          <w:bCs/>
          <w:lang w:val="es-ES" w:eastAsia="es-ES"/>
        </w:rPr>
        <w:t xml:space="preserve"> al tiempo total de evacuación</w:t>
      </w:r>
      <w:r w:rsidRPr="00ED6893">
        <w:rPr>
          <w:rFonts w:eastAsia="Times New Roman" w:cstheme="minorHAnsi"/>
          <w:bCs/>
          <w:lang w:val="es-ES" w:eastAsia="es-ES"/>
        </w:rPr>
        <w:t xml:space="preserve">. </w:t>
      </w:r>
    </w:p>
    <w:p w14:paraId="095CBAA9" w14:textId="3F836B67" w:rsidR="00255C08" w:rsidRPr="00ED6893" w:rsidRDefault="00255C08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14:paraId="2FBC3393" w14:textId="21F352D6" w:rsidR="007066F3" w:rsidRPr="00ED6893" w:rsidRDefault="00795DCC" w:rsidP="00255C08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8.1 MAPA</w:t>
      </w:r>
      <w:r w:rsidR="009976E1" w:rsidRPr="00ED6893">
        <w:rPr>
          <w:rFonts w:eastAsia="Times New Roman" w:cstheme="minorHAnsi"/>
          <w:b/>
          <w:lang w:val="es-ES" w:eastAsia="es-ES"/>
        </w:rPr>
        <w:t xml:space="preserve"> DE EVACUACIÓN</w:t>
      </w:r>
    </w:p>
    <w:p w14:paraId="685CE1F8" w14:textId="152755DB" w:rsidR="009976E1" w:rsidRPr="00ED6893" w:rsidRDefault="00AE325E" w:rsidP="00255C08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Rutas Internas</w:t>
      </w:r>
    </w:p>
    <w:p w14:paraId="0E46697A" w14:textId="77777777" w:rsidR="00D62CC4" w:rsidRPr="00ED6893" w:rsidRDefault="00D62CC4" w:rsidP="00D62CC4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Para la escogencia de la ruta de evacuación se tuvo en cuenta las siguientes condiciones:</w:t>
      </w:r>
    </w:p>
    <w:p w14:paraId="3E491F13" w14:textId="77777777" w:rsidR="00D62CC4" w:rsidRPr="00ED6893" w:rsidRDefault="00D62CC4" w:rsidP="00D62CC4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Libres de obstáculos en todo el recorrido.</w:t>
      </w:r>
    </w:p>
    <w:p w14:paraId="1639E6C2" w14:textId="77777777" w:rsidR="00D62CC4" w:rsidRPr="00ED6893" w:rsidRDefault="00D62CC4" w:rsidP="00D62CC4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Con capacidad suficiente para el número de personas a evacuar.</w:t>
      </w:r>
    </w:p>
    <w:p w14:paraId="4656658F" w14:textId="77777777" w:rsidR="00D62CC4" w:rsidRPr="00ED6893" w:rsidRDefault="00D62CC4" w:rsidP="00D62CC4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Señalización de rutas de evacuación.</w:t>
      </w:r>
    </w:p>
    <w:p w14:paraId="7B830AEB" w14:textId="6D46CFC1" w:rsidR="00D62CC4" w:rsidRPr="00ED6893" w:rsidRDefault="00D62CC4" w:rsidP="00D62CC4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Iluminada y sin riesgos en el recorrido.</w:t>
      </w:r>
    </w:p>
    <w:p w14:paraId="2115661D" w14:textId="10B90599" w:rsidR="00AE325E" w:rsidRDefault="00AE325E" w:rsidP="00255C08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25187A9A" w14:textId="37242C61" w:rsidR="00465F1C" w:rsidRDefault="00465F1C" w:rsidP="00255C08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01C75531" w14:textId="1007911E" w:rsidR="00465F1C" w:rsidRDefault="00465F1C" w:rsidP="00255C08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  <w:r>
        <w:rPr>
          <w:rFonts w:eastAsia="Times New Roman" w:cstheme="minorHAnsi"/>
          <w:b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0532" behindDoc="0" locked="0" layoutInCell="1" allowOverlap="1" wp14:anchorId="642F1625" wp14:editId="3318D0A5">
                <wp:simplePos x="0" y="0"/>
                <wp:positionH relativeFrom="margin">
                  <wp:posOffset>1608918</wp:posOffset>
                </wp:positionH>
                <wp:positionV relativeFrom="paragraph">
                  <wp:posOffset>1309936</wp:posOffset>
                </wp:positionV>
                <wp:extent cx="838200" cy="436880"/>
                <wp:effectExtent l="0" t="0" r="19050" b="203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6AF7C" w14:textId="49151AEB" w:rsidR="00C26606" w:rsidRPr="00680051" w:rsidRDefault="00C26606" w:rsidP="00C2660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0051">
                              <w:rPr>
                                <w:b/>
                                <w:bCs/>
                              </w:rPr>
                              <w:t xml:space="preserve">Punto de </w:t>
                            </w:r>
                            <w:r w:rsidR="006C0737" w:rsidRPr="00680051">
                              <w:rPr>
                                <w:b/>
                                <w:bCs/>
                              </w:rPr>
                              <w:t>Reuni</w:t>
                            </w:r>
                            <w:r w:rsidR="006C0737">
                              <w:rPr>
                                <w:b/>
                                <w:bCs/>
                              </w:rPr>
                              <w:t>ón</w:t>
                            </w:r>
                            <w:r w:rsidR="006C0737">
                              <w:rPr>
                                <w:noProof/>
                              </w:rPr>
                              <w:drawing>
                                <wp:inline distT="0" distB="0" distL="0" distR="0" wp14:anchorId="510F0FDA" wp14:editId="49E001B3">
                                  <wp:extent cx="339090" cy="339090"/>
                                  <wp:effectExtent l="0" t="0" r="3810" b="3810"/>
                                  <wp:docPr id="12" name="Gráfico 12" descr="Distintivo nuevo contor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áfico 9" descr="Distintivo nuevo contorn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090" cy="339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0051">
                              <w:rPr>
                                <w:b/>
                                <w:bCs/>
                              </w:rPr>
                              <w:t>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1625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9" type="#_x0000_t202" style="position:absolute;left:0;text-align:left;margin-left:126.7pt;margin-top:103.15pt;width:66pt;height:34.4pt;z-index:2516705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" fillcolor="white [3201]" strokeweight=".5pt">
                <v:textbox>
                  <w:txbxContent>
                    <w:p w14:paraId="7696AF7C" w14:textId="49151AEB" w:rsidR="00C26606" w:rsidRPr="00680051" w:rsidRDefault="00C26606" w:rsidP="00C2660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0051">
                        <w:rPr>
                          <w:b/>
                          <w:bCs/>
                        </w:rPr>
                        <w:t xml:space="preserve">Punto de </w:t>
                      </w:r>
                      <w:r w:rsidR="006C0737" w:rsidRPr="00680051">
                        <w:rPr>
                          <w:b/>
                          <w:bCs/>
                        </w:rPr>
                        <w:t>Reuni</w:t>
                      </w:r>
                      <w:r w:rsidR="006C0737">
                        <w:rPr>
                          <w:b/>
                          <w:bCs/>
                        </w:rPr>
                        <w:t>ón</w:t>
                      </w:r>
                      <w:r w:rsidR="006C0737">
                        <w:rPr>
                          <w:noProof/>
                        </w:rPr>
                        <w:drawing>
                          <wp:inline distT="0" distB="0" distL="0" distR="0" wp14:anchorId="510F0FDA" wp14:editId="49E001B3">
                            <wp:extent cx="339090" cy="339090"/>
                            <wp:effectExtent l="0" t="0" r="3810" b="3810"/>
                            <wp:docPr id="12" name="Gráfico 12" descr="Distintivo nuevo contor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áfico 9" descr="Distintivo nuevo contorn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090" cy="339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80051">
                        <w:rPr>
                          <w:b/>
                          <w:bCs/>
                        </w:rPr>
                        <w:t>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theme="minorHAnsi"/>
          <w:b/>
          <w:noProof/>
          <w:lang w:val="es-ES" w:eastAsia="es-ES"/>
        </w:rPr>
        <w:drawing>
          <wp:anchor distT="0" distB="0" distL="114300" distR="114300" simplePos="0" relativeHeight="251672580" behindDoc="0" locked="0" layoutInCell="1" allowOverlap="1" wp14:anchorId="1D4AE72D" wp14:editId="1595FCDE">
            <wp:simplePos x="0" y="0"/>
            <wp:positionH relativeFrom="column">
              <wp:posOffset>2460471</wp:posOffset>
            </wp:positionH>
            <wp:positionV relativeFrom="paragraph">
              <wp:posOffset>1164590</wp:posOffset>
            </wp:positionV>
            <wp:extent cx="457200" cy="457200"/>
            <wp:effectExtent l="0" t="0" r="0" b="0"/>
            <wp:wrapNone/>
            <wp:docPr id="9" name="Gráfico 9" descr="Distintivo nuev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Gráfico 300" descr="Distintivo nuevo contorno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00079C7" wp14:editId="7652FA78">
            <wp:extent cx="5923005" cy="3295473"/>
            <wp:effectExtent l="0" t="0" r="1905" b="635"/>
            <wp:docPr id="6" name="Imagen 6" descr="Imagen que contiene circui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circuito&#10;&#10;Descripción generada automáticamente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799" cy="3307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D5E03" w14:textId="21E74C2F" w:rsidR="00465F1C" w:rsidRDefault="00465F1C" w:rsidP="00255C08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305D659E" w14:textId="77777777" w:rsidR="00465F1C" w:rsidRPr="00ED6893" w:rsidRDefault="00465F1C" w:rsidP="00255C08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</w:p>
    <w:p w14:paraId="3C19BDFB" w14:textId="5A0906B5" w:rsidR="006C0737" w:rsidRDefault="006C0737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14:paraId="0857A609" w14:textId="25895B32" w:rsidR="00773C5D" w:rsidRDefault="00773C5D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14:paraId="217C6249" w14:textId="07B7517A" w:rsidR="00773C5D" w:rsidRDefault="00773C5D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14:paraId="33F81A8C" w14:textId="7A31B438" w:rsidR="00773C5D" w:rsidRDefault="00773C5D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14:paraId="5B60CD44" w14:textId="19B49902" w:rsidR="00773C5D" w:rsidRDefault="00773C5D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14:paraId="2BC5EF22" w14:textId="74C74D8D" w:rsidR="006C0737" w:rsidRPr="00ED6893" w:rsidRDefault="006C0737" w:rsidP="00255C0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sectPr w:rsidR="006C0737" w:rsidRPr="00ED6893" w:rsidSect="00BB2CDD">
      <w:headerReference w:type="default" r:id="rId18"/>
      <w:pgSz w:w="12240" w:h="15840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3EDB" w14:textId="77777777" w:rsidR="00B87C4D" w:rsidRDefault="00B87C4D" w:rsidP="00255C08">
      <w:pPr>
        <w:spacing w:after="0" w:line="240" w:lineRule="auto"/>
      </w:pPr>
      <w:r>
        <w:separator/>
      </w:r>
    </w:p>
  </w:endnote>
  <w:endnote w:type="continuationSeparator" w:id="0">
    <w:p w14:paraId="6B0CB5F3" w14:textId="77777777" w:rsidR="00B87C4D" w:rsidRDefault="00B87C4D" w:rsidP="00255C08">
      <w:pPr>
        <w:spacing w:after="0" w:line="240" w:lineRule="auto"/>
      </w:pPr>
      <w:r>
        <w:continuationSeparator/>
      </w:r>
    </w:p>
  </w:endnote>
  <w:endnote w:type="continuationNotice" w:id="1">
    <w:p w14:paraId="4A4A6C5D" w14:textId="77777777" w:rsidR="00B87C4D" w:rsidRDefault="00B87C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E64E" w14:textId="77777777" w:rsidR="00B87C4D" w:rsidRDefault="00B87C4D" w:rsidP="00255C08">
      <w:pPr>
        <w:spacing w:after="0" w:line="240" w:lineRule="auto"/>
      </w:pPr>
      <w:r>
        <w:separator/>
      </w:r>
    </w:p>
  </w:footnote>
  <w:footnote w:type="continuationSeparator" w:id="0">
    <w:p w14:paraId="28C89C0D" w14:textId="77777777" w:rsidR="00B87C4D" w:rsidRDefault="00B87C4D" w:rsidP="00255C08">
      <w:pPr>
        <w:spacing w:after="0" w:line="240" w:lineRule="auto"/>
      </w:pPr>
      <w:r>
        <w:continuationSeparator/>
      </w:r>
    </w:p>
  </w:footnote>
  <w:footnote w:type="continuationNotice" w:id="1">
    <w:p w14:paraId="2365616C" w14:textId="77777777" w:rsidR="00B87C4D" w:rsidRDefault="00B87C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DE12" w14:textId="079062E1" w:rsidR="003224BE" w:rsidRDefault="003224BE" w:rsidP="003224BE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998"/>
    <w:multiLevelType w:val="hybridMultilevel"/>
    <w:tmpl w:val="F962EEC0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FD5937"/>
    <w:multiLevelType w:val="multilevel"/>
    <w:tmpl w:val="1338C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B37EA"/>
    <w:multiLevelType w:val="hybridMultilevel"/>
    <w:tmpl w:val="8154F5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4343B"/>
    <w:multiLevelType w:val="multilevel"/>
    <w:tmpl w:val="F5CC2DB4"/>
    <w:lvl w:ilvl="0">
      <w:start w:val="1"/>
      <w:numFmt w:val="bullet"/>
      <w:lvlText w:val="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187AA3"/>
    <w:multiLevelType w:val="hybridMultilevel"/>
    <w:tmpl w:val="3CBC574A"/>
    <w:lvl w:ilvl="0" w:tplc="F75C345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54E30"/>
    <w:multiLevelType w:val="hybridMultilevel"/>
    <w:tmpl w:val="B1882A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937E04"/>
    <w:multiLevelType w:val="hybridMultilevel"/>
    <w:tmpl w:val="75B40448"/>
    <w:lvl w:ilvl="0" w:tplc="F75C345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0211"/>
    <w:multiLevelType w:val="hybridMultilevel"/>
    <w:tmpl w:val="FED4D6D0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31738523">
    <w:abstractNumId w:val="1"/>
  </w:num>
  <w:num w:numId="2" w16cid:durableId="1237010742">
    <w:abstractNumId w:val="4"/>
  </w:num>
  <w:num w:numId="3" w16cid:durableId="1550263211">
    <w:abstractNumId w:val="6"/>
  </w:num>
  <w:num w:numId="4" w16cid:durableId="1497502128">
    <w:abstractNumId w:val="3"/>
  </w:num>
  <w:num w:numId="5" w16cid:durableId="1835953444">
    <w:abstractNumId w:val="7"/>
  </w:num>
  <w:num w:numId="6" w16cid:durableId="464741151">
    <w:abstractNumId w:val="0"/>
  </w:num>
  <w:num w:numId="7" w16cid:durableId="1436246544">
    <w:abstractNumId w:val="2"/>
  </w:num>
  <w:num w:numId="8" w16cid:durableId="1011222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8"/>
    <w:rsid w:val="00000FF2"/>
    <w:rsid w:val="0000728E"/>
    <w:rsid w:val="00013822"/>
    <w:rsid w:val="000160B5"/>
    <w:rsid w:val="00034615"/>
    <w:rsid w:val="00067D1B"/>
    <w:rsid w:val="000855E2"/>
    <w:rsid w:val="00091CF0"/>
    <w:rsid w:val="00093F6C"/>
    <w:rsid w:val="000B4DC7"/>
    <w:rsid w:val="000D3070"/>
    <w:rsid w:val="001172C0"/>
    <w:rsid w:val="001506C3"/>
    <w:rsid w:val="0015361F"/>
    <w:rsid w:val="00163087"/>
    <w:rsid w:val="00170045"/>
    <w:rsid w:val="00191190"/>
    <w:rsid w:val="001B33B8"/>
    <w:rsid w:val="001B5419"/>
    <w:rsid w:val="001F2557"/>
    <w:rsid w:val="001F7AAB"/>
    <w:rsid w:val="002159F4"/>
    <w:rsid w:val="00235BAF"/>
    <w:rsid w:val="0024704B"/>
    <w:rsid w:val="00255425"/>
    <w:rsid w:val="00255C08"/>
    <w:rsid w:val="00257C5E"/>
    <w:rsid w:val="002B1EEB"/>
    <w:rsid w:val="002C2FE6"/>
    <w:rsid w:val="002D042A"/>
    <w:rsid w:val="002D0C6A"/>
    <w:rsid w:val="002F6314"/>
    <w:rsid w:val="00312B20"/>
    <w:rsid w:val="003224BE"/>
    <w:rsid w:val="00323825"/>
    <w:rsid w:val="003268A2"/>
    <w:rsid w:val="003270EE"/>
    <w:rsid w:val="003420E3"/>
    <w:rsid w:val="00342EE4"/>
    <w:rsid w:val="00345E40"/>
    <w:rsid w:val="00364185"/>
    <w:rsid w:val="00372508"/>
    <w:rsid w:val="003867AE"/>
    <w:rsid w:val="003938E8"/>
    <w:rsid w:val="003948F7"/>
    <w:rsid w:val="003A5ADE"/>
    <w:rsid w:val="003D016F"/>
    <w:rsid w:val="003D1CA6"/>
    <w:rsid w:val="003E6A95"/>
    <w:rsid w:val="0042301D"/>
    <w:rsid w:val="004452A3"/>
    <w:rsid w:val="00446EDB"/>
    <w:rsid w:val="00463765"/>
    <w:rsid w:val="00465F1C"/>
    <w:rsid w:val="00474D1E"/>
    <w:rsid w:val="00486D51"/>
    <w:rsid w:val="00496F27"/>
    <w:rsid w:val="004D2665"/>
    <w:rsid w:val="004D63E0"/>
    <w:rsid w:val="004E446E"/>
    <w:rsid w:val="004F709F"/>
    <w:rsid w:val="00514447"/>
    <w:rsid w:val="00531737"/>
    <w:rsid w:val="00561983"/>
    <w:rsid w:val="00581BEE"/>
    <w:rsid w:val="005A1F16"/>
    <w:rsid w:val="005A3635"/>
    <w:rsid w:val="005A5C24"/>
    <w:rsid w:val="005E64D3"/>
    <w:rsid w:val="005F3A83"/>
    <w:rsid w:val="005F7D1D"/>
    <w:rsid w:val="00615350"/>
    <w:rsid w:val="006425D5"/>
    <w:rsid w:val="00646369"/>
    <w:rsid w:val="0067328D"/>
    <w:rsid w:val="00675E9E"/>
    <w:rsid w:val="00680051"/>
    <w:rsid w:val="00694904"/>
    <w:rsid w:val="006C0737"/>
    <w:rsid w:val="006C49B9"/>
    <w:rsid w:val="006D0A58"/>
    <w:rsid w:val="006D168A"/>
    <w:rsid w:val="0070370C"/>
    <w:rsid w:val="007066F3"/>
    <w:rsid w:val="007162C3"/>
    <w:rsid w:val="00717664"/>
    <w:rsid w:val="00721104"/>
    <w:rsid w:val="00727250"/>
    <w:rsid w:val="00745054"/>
    <w:rsid w:val="00773C5D"/>
    <w:rsid w:val="00776860"/>
    <w:rsid w:val="00786B52"/>
    <w:rsid w:val="00791179"/>
    <w:rsid w:val="00795DCC"/>
    <w:rsid w:val="007B670B"/>
    <w:rsid w:val="007F556E"/>
    <w:rsid w:val="00841B1E"/>
    <w:rsid w:val="00845D48"/>
    <w:rsid w:val="008469D9"/>
    <w:rsid w:val="008506DF"/>
    <w:rsid w:val="00852F66"/>
    <w:rsid w:val="008707D8"/>
    <w:rsid w:val="00881C70"/>
    <w:rsid w:val="008820A8"/>
    <w:rsid w:val="008A7A05"/>
    <w:rsid w:val="008B19D7"/>
    <w:rsid w:val="008D6E9A"/>
    <w:rsid w:val="008D7996"/>
    <w:rsid w:val="009120F3"/>
    <w:rsid w:val="0091529D"/>
    <w:rsid w:val="00926BAA"/>
    <w:rsid w:val="00940243"/>
    <w:rsid w:val="009407CD"/>
    <w:rsid w:val="00942EBE"/>
    <w:rsid w:val="0095721C"/>
    <w:rsid w:val="00984DE9"/>
    <w:rsid w:val="00991E75"/>
    <w:rsid w:val="0099220D"/>
    <w:rsid w:val="00994CF1"/>
    <w:rsid w:val="009976E1"/>
    <w:rsid w:val="009A733E"/>
    <w:rsid w:val="009D6059"/>
    <w:rsid w:val="00A220AB"/>
    <w:rsid w:val="00A27940"/>
    <w:rsid w:val="00A327E5"/>
    <w:rsid w:val="00A4374D"/>
    <w:rsid w:val="00A66EF3"/>
    <w:rsid w:val="00A86714"/>
    <w:rsid w:val="00A91072"/>
    <w:rsid w:val="00AA3731"/>
    <w:rsid w:val="00AC3D9D"/>
    <w:rsid w:val="00AE325E"/>
    <w:rsid w:val="00B21A60"/>
    <w:rsid w:val="00B66F17"/>
    <w:rsid w:val="00B8189B"/>
    <w:rsid w:val="00B85A93"/>
    <w:rsid w:val="00B87C4D"/>
    <w:rsid w:val="00B91EC3"/>
    <w:rsid w:val="00B94414"/>
    <w:rsid w:val="00BB3B74"/>
    <w:rsid w:val="00BB45AC"/>
    <w:rsid w:val="00BF7D54"/>
    <w:rsid w:val="00C20D74"/>
    <w:rsid w:val="00C26606"/>
    <w:rsid w:val="00C56FCF"/>
    <w:rsid w:val="00C6342D"/>
    <w:rsid w:val="00C70C4A"/>
    <w:rsid w:val="00CA46AC"/>
    <w:rsid w:val="00CB653A"/>
    <w:rsid w:val="00CC1EEC"/>
    <w:rsid w:val="00CD50D9"/>
    <w:rsid w:val="00CD673B"/>
    <w:rsid w:val="00CF31AD"/>
    <w:rsid w:val="00D001D7"/>
    <w:rsid w:val="00D10D06"/>
    <w:rsid w:val="00D1168F"/>
    <w:rsid w:val="00D163E1"/>
    <w:rsid w:val="00D40685"/>
    <w:rsid w:val="00D44E54"/>
    <w:rsid w:val="00D546C9"/>
    <w:rsid w:val="00D54E71"/>
    <w:rsid w:val="00D62CC4"/>
    <w:rsid w:val="00DA08BC"/>
    <w:rsid w:val="00DB4500"/>
    <w:rsid w:val="00DD0828"/>
    <w:rsid w:val="00DD28BD"/>
    <w:rsid w:val="00E47F9B"/>
    <w:rsid w:val="00E602A8"/>
    <w:rsid w:val="00E64D6A"/>
    <w:rsid w:val="00E85AC0"/>
    <w:rsid w:val="00EA0D52"/>
    <w:rsid w:val="00EB0EED"/>
    <w:rsid w:val="00EB52B7"/>
    <w:rsid w:val="00ED6893"/>
    <w:rsid w:val="00EE4DA0"/>
    <w:rsid w:val="00EF057A"/>
    <w:rsid w:val="00F16E6F"/>
    <w:rsid w:val="00F408E4"/>
    <w:rsid w:val="00F414AA"/>
    <w:rsid w:val="00F86128"/>
    <w:rsid w:val="00F9793B"/>
    <w:rsid w:val="00FB067C"/>
    <w:rsid w:val="00FB4771"/>
    <w:rsid w:val="00FB5BDE"/>
    <w:rsid w:val="00FC40C7"/>
    <w:rsid w:val="00FD54BB"/>
    <w:rsid w:val="00FE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2D157"/>
  <w15:chartTrackingRefBased/>
  <w15:docId w15:val="{4859C110-B915-45C7-A853-C5C306B8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5C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55C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55C0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55C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5C0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86D51"/>
    <w:pPr>
      <w:shd w:val="clear" w:color="auto" w:fill="FFFFFF" w:themeFill="background1"/>
      <w:tabs>
        <w:tab w:val="left" w:pos="880"/>
        <w:tab w:val="right" w:leader="dot" w:pos="88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3938E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1506C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91EC3"/>
    <w:rPr>
      <w:color w:val="808080"/>
    </w:rPr>
  </w:style>
  <w:style w:type="paragraph" w:styleId="Prrafodelista">
    <w:name w:val="List Paragraph"/>
    <w:basedOn w:val="Normal"/>
    <w:uiPriority w:val="34"/>
    <w:qFormat/>
    <w:rsid w:val="0009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26F501-464B-40D1-9C7B-59012618B17A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9A3C99BF-9843-4F63-B954-4B1E8A1DBF6A}">
      <dgm:prSet phldrT="[Texto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s-CO"/>
            <a:t>Estrategico</a:t>
          </a:r>
        </a:p>
      </dgm:t>
    </dgm:pt>
    <dgm:pt modelId="{406387E9-1023-495F-BE96-E110591AF828}" type="parTrans" cxnId="{3A171132-2F3B-4BBE-B46C-13FE71C2A024}">
      <dgm:prSet/>
      <dgm:spPr/>
      <dgm:t>
        <a:bodyPr/>
        <a:lstStyle/>
        <a:p>
          <a:endParaRPr lang="es-CO"/>
        </a:p>
      </dgm:t>
    </dgm:pt>
    <dgm:pt modelId="{E5859576-6751-460A-850D-7B1323142CE1}" type="sibTrans" cxnId="{3A171132-2F3B-4BBE-B46C-13FE71C2A024}">
      <dgm:prSet/>
      <dgm:spPr/>
      <dgm:t>
        <a:bodyPr/>
        <a:lstStyle/>
        <a:p>
          <a:endParaRPr lang="es-CO"/>
        </a:p>
      </dgm:t>
    </dgm:pt>
    <dgm:pt modelId="{DD3580B0-C59B-4ED1-9868-34512E6021C4}">
      <dgm:prSet phldrT="[Texto]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s-CO">
              <a:solidFill>
                <a:schemeClr val="bg1"/>
              </a:solidFill>
            </a:rPr>
            <a:t>Tactico</a:t>
          </a:r>
        </a:p>
      </dgm:t>
    </dgm:pt>
    <dgm:pt modelId="{9D23D728-2927-4530-AE11-520A01AD401A}" type="parTrans" cxnId="{9145DCD7-E414-4624-B65D-ECF4FA50B3A7}">
      <dgm:prSet/>
      <dgm:spPr/>
      <dgm:t>
        <a:bodyPr/>
        <a:lstStyle/>
        <a:p>
          <a:endParaRPr lang="es-CO"/>
        </a:p>
      </dgm:t>
    </dgm:pt>
    <dgm:pt modelId="{C54ADE45-2460-48CA-94A0-2E578E0BEB31}" type="sibTrans" cxnId="{9145DCD7-E414-4624-B65D-ECF4FA50B3A7}">
      <dgm:prSet/>
      <dgm:spPr/>
      <dgm:t>
        <a:bodyPr/>
        <a:lstStyle/>
        <a:p>
          <a:endParaRPr lang="es-CO"/>
        </a:p>
      </dgm:t>
    </dgm:pt>
    <dgm:pt modelId="{CD60A07E-6A03-41C9-BB76-8F3ABC31D083}">
      <dgm:prSet phldrT="[Texto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s-CO">
              <a:solidFill>
                <a:schemeClr val="bg1"/>
              </a:solidFill>
            </a:rPr>
            <a:t>Tarea</a:t>
          </a:r>
        </a:p>
      </dgm:t>
    </dgm:pt>
    <dgm:pt modelId="{8A3BFB8A-D2DD-4780-BB92-3F5E855262AD}" type="parTrans" cxnId="{A4EB6BF5-33C5-4879-9BD3-4B6DF9089250}">
      <dgm:prSet/>
      <dgm:spPr/>
      <dgm:t>
        <a:bodyPr/>
        <a:lstStyle/>
        <a:p>
          <a:endParaRPr lang="es-CO"/>
        </a:p>
      </dgm:t>
    </dgm:pt>
    <dgm:pt modelId="{C6E89186-241D-4145-8C8E-E2A01DA9C8F7}" type="sibTrans" cxnId="{A4EB6BF5-33C5-4879-9BD3-4B6DF9089250}">
      <dgm:prSet/>
      <dgm:spPr/>
      <dgm:t>
        <a:bodyPr/>
        <a:lstStyle/>
        <a:p>
          <a:endParaRPr lang="es-CO"/>
        </a:p>
      </dgm:t>
    </dgm:pt>
    <dgm:pt modelId="{CD575D9E-B652-40DF-BA83-F09DBF868E91}" type="pres">
      <dgm:prSet presAssocID="{D626F501-464B-40D1-9C7B-59012618B17A}" presName="Name0" presStyleCnt="0">
        <dgm:presLayoutVars>
          <dgm:dir/>
          <dgm:animLvl val="lvl"/>
          <dgm:resizeHandles val="exact"/>
        </dgm:presLayoutVars>
      </dgm:prSet>
      <dgm:spPr/>
    </dgm:pt>
    <dgm:pt modelId="{74D55366-4D08-4579-8533-5A8F31557E91}" type="pres">
      <dgm:prSet presAssocID="{9A3C99BF-9843-4F63-B954-4B1E8A1DBF6A}" presName="Name8" presStyleCnt="0"/>
      <dgm:spPr/>
    </dgm:pt>
    <dgm:pt modelId="{FA9A5F09-C86F-4D59-A077-86BBA3B2DAA9}" type="pres">
      <dgm:prSet presAssocID="{9A3C99BF-9843-4F63-B954-4B1E8A1DBF6A}" presName="level" presStyleLbl="node1" presStyleIdx="0" presStyleCnt="3">
        <dgm:presLayoutVars>
          <dgm:chMax val="1"/>
          <dgm:bulletEnabled val="1"/>
        </dgm:presLayoutVars>
      </dgm:prSet>
      <dgm:spPr/>
    </dgm:pt>
    <dgm:pt modelId="{78F83A48-4F53-4F6B-B5BC-ED2B91DAF9EC}" type="pres">
      <dgm:prSet presAssocID="{9A3C99BF-9843-4F63-B954-4B1E8A1DBF6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CB23ACF-5E66-4E94-8CBD-2893BF133ACA}" type="pres">
      <dgm:prSet presAssocID="{DD3580B0-C59B-4ED1-9868-34512E6021C4}" presName="Name8" presStyleCnt="0"/>
      <dgm:spPr/>
    </dgm:pt>
    <dgm:pt modelId="{F0C3A15A-65F7-48DD-B35C-E7EE22DA430D}" type="pres">
      <dgm:prSet presAssocID="{DD3580B0-C59B-4ED1-9868-34512E6021C4}" presName="level" presStyleLbl="node1" presStyleIdx="1" presStyleCnt="3">
        <dgm:presLayoutVars>
          <dgm:chMax val="1"/>
          <dgm:bulletEnabled val="1"/>
        </dgm:presLayoutVars>
      </dgm:prSet>
      <dgm:spPr/>
    </dgm:pt>
    <dgm:pt modelId="{665E300F-4292-4E40-9283-C451719FB00B}" type="pres">
      <dgm:prSet presAssocID="{DD3580B0-C59B-4ED1-9868-34512E6021C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CF22908-C45F-4D4A-B34D-DA16086FD930}" type="pres">
      <dgm:prSet presAssocID="{CD60A07E-6A03-41C9-BB76-8F3ABC31D083}" presName="Name8" presStyleCnt="0"/>
      <dgm:spPr/>
    </dgm:pt>
    <dgm:pt modelId="{EB7C5F82-7D3E-44CC-811C-9BC60C7A093A}" type="pres">
      <dgm:prSet presAssocID="{CD60A07E-6A03-41C9-BB76-8F3ABC31D083}" presName="level" presStyleLbl="node1" presStyleIdx="2" presStyleCnt="3">
        <dgm:presLayoutVars>
          <dgm:chMax val="1"/>
          <dgm:bulletEnabled val="1"/>
        </dgm:presLayoutVars>
      </dgm:prSet>
      <dgm:spPr/>
    </dgm:pt>
    <dgm:pt modelId="{40DA2A60-BDA9-4D2F-9BBB-576F60CA80B5}" type="pres">
      <dgm:prSet presAssocID="{CD60A07E-6A03-41C9-BB76-8F3ABC31D083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8241C30C-FB75-4AAC-8BB7-392249E1B815}" type="presOf" srcId="{DD3580B0-C59B-4ED1-9868-34512E6021C4}" destId="{F0C3A15A-65F7-48DD-B35C-E7EE22DA430D}" srcOrd="0" destOrd="0" presId="urn:microsoft.com/office/officeart/2005/8/layout/pyramid1"/>
    <dgm:cxn modelId="{3A171132-2F3B-4BBE-B46C-13FE71C2A024}" srcId="{D626F501-464B-40D1-9C7B-59012618B17A}" destId="{9A3C99BF-9843-4F63-B954-4B1E8A1DBF6A}" srcOrd="0" destOrd="0" parTransId="{406387E9-1023-495F-BE96-E110591AF828}" sibTransId="{E5859576-6751-460A-850D-7B1323142CE1}"/>
    <dgm:cxn modelId="{EAA41438-8D22-484E-A3EF-8AC5DB7EDB83}" type="presOf" srcId="{9A3C99BF-9843-4F63-B954-4B1E8A1DBF6A}" destId="{FA9A5F09-C86F-4D59-A077-86BBA3B2DAA9}" srcOrd="0" destOrd="0" presId="urn:microsoft.com/office/officeart/2005/8/layout/pyramid1"/>
    <dgm:cxn modelId="{0CBEC33E-A8E9-4CD1-BC56-F57454501E4A}" type="presOf" srcId="{CD60A07E-6A03-41C9-BB76-8F3ABC31D083}" destId="{EB7C5F82-7D3E-44CC-811C-9BC60C7A093A}" srcOrd="0" destOrd="0" presId="urn:microsoft.com/office/officeart/2005/8/layout/pyramid1"/>
    <dgm:cxn modelId="{85AF0F59-5425-490E-A3BF-6B8E78D7420D}" type="presOf" srcId="{D626F501-464B-40D1-9C7B-59012618B17A}" destId="{CD575D9E-B652-40DF-BA83-F09DBF868E91}" srcOrd="0" destOrd="0" presId="urn:microsoft.com/office/officeart/2005/8/layout/pyramid1"/>
    <dgm:cxn modelId="{C54AF986-D85A-48D6-9F50-0F81D3B8CEF6}" type="presOf" srcId="{9A3C99BF-9843-4F63-B954-4B1E8A1DBF6A}" destId="{78F83A48-4F53-4F6B-B5BC-ED2B91DAF9EC}" srcOrd="1" destOrd="0" presId="urn:microsoft.com/office/officeart/2005/8/layout/pyramid1"/>
    <dgm:cxn modelId="{000B629F-63EC-4B64-850B-0EE82F6B97F6}" type="presOf" srcId="{CD60A07E-6A03-41C9-BB76-8F3ABC31D083}" destId="{40DA2A60-BDA9-4D2F-9BBB-576F60CA80B5}" srcOrd="1" destOrd="0" presId="urn:microsoft.com/office/officeart/2005/8/layout/pyramid1"/>
    <dgm:cxn modelId="{D9EF39AF-B714-4E1C-B01F-BE8E5293D1E5}" type="presOf" srcId="{DD3580B0-C59B-4ED1-9868-34512E6021C4}" destId="{665E300F-4292-4E40-9283-C451719FB00B}" srcOrd="1" destOrd="0" presId="urn:microsoft.com/office/officeart/2005/8/layout/pyramid1"/>
    <dgm:cxn modelId="{9145DCD7-E414-4624-B65D-ECF4FA50B3A7}" srcId="{D626F501-464B-40D1-9C7B-59012618B17A}" destId="{DD3580B0-C59B-4ED1-9868-34512E6021C4}" srcOrd="1" destOrd="0" parTransId="{9D23D728-2927-4530-AE11-520A01AD401A}" sibTransId="{C54ADE45-2460-48CA-94A0-2E578E0BEB31}"/>
    <dgm:cxn modelId="{A4EB6BF5-33C5-4879-9BD3-4B6DF9089250}" srcId="{D626F501-464B-40D1-9C7B-59012618B17A}" destId="{CD60A07E-6A03-41C9-BB76-8F3ABC31D083}" srcOrd="2" destOrd="0" parTransId="{8A3BFB8A-D2DD-4780-BB92-3F5E855262AD}" sibTransId="{C6E89186-241D-4145-8C8E-E2A01DA9C8F7}"/>
    <dgm:cxn modelId="{AC8A1737-569E-462B-9A3B-3F5F52F6B630}" type="presParOf" srcId="{CD575D9E-B652-40DF-BA83-F09DBF868E91}" destId="{74D55366-4D08-4579-8533-5A8F31557E91}" srcOrd="0" destOrd="0" presId="urn:microsoft.com/office/officeart/2005/8/layout/pyramid1"/>
    <dgm:cxn modelId="{E49775A1-25E4-4451-8CB3-7283CA78F0B9}" type="presParOf" srcId="{74D55366-4D08-4579-8533-5A8F31557E91}" destId="{FA9A5F09-C86F-4D59-A077-86BBA3B2DAA9}" srcOrd="0" destOrd="0" presId="urn:microsoft.com/office/officeart/2005/8/layout/pyramid1"/>
    <dgm:cxn modelId="{0B2C4A60-7295-4F19-AD2F-AA7630FC14E8}" type="presParOf" srcId="{74D55366-4D08-4579-8533-5A8F31557E91}" destId="{78F83A48-4F53-4F6B-B5BC-ED2B91DAF9EC}" srcOrd="1" destOrd="0" presId="urn:microsoft.com/office/officeart/2005/8/layout/pyramid1"/>
    <dgm:cxn modelId="{E6BA6F11-4028-4FF6-A76F-CA9B250210D4}" type="presParOf" srcId="{CD575D9E-B652-40DF-BA83-F09DBF868E91}" destId="{4CB23ACF-5E66-4E94-8CBD-2893BF133ACA}" srcOrd="1" destOrd="0" presId="urn:microsoft.com/office/officeart/2005/8/layout/pyramid1"/>
    <dgm:cxn modelId="{B228FD6A-566C-4869-9757-1B79DB6A782E}" type="presParOf" srcId="{4CB23ACF-5E66-4E94-8CBD-2893BF133ACA}" destId="{F0C3A15A-65F7-48DD-B35C-E7EE22DA430D}" srcOrd="0" destOrd="0" presId="urn:microsoft.com/office/officeart/2005/8/layout/pyramid1"/>
    <dgm:cxn modelId="{B870ADCE-6E1A-4C1F-8AB2-EB83897C84AF}" type="presParOf" srcId="{4CB23ACF-5E66-4E94-8CBD-2893BF133ACA}" destId="{665E300F-4292-4E40-9283-C451719FB00B}" srcOrd="1" destOrd="0" presId="urn:microsoft.com/office/officeart/2005/8/layout/pyramid1"/>
    <dgm:cxn modelId="{204923E5-C227-4F6E-BDA7-77E9BE823F5E}" type="presParOf" srcId="{CD575D9E-B652-40DF-BA83-F09DBF868E91}" destId="{9CF22908-C45F-4D4A-B34D-DA16086FD930}" srcOrd="2" destOrd="0" presId="urn:microsoft.com/office/officeart/2005/8/layout/pyramid1"/>
    <dgm:cxn modelId="{D9A1AD94-5299-438E-BDB2-A3914DBB7059}" type="presParOf" srcId="{9CF22908-C45F-4D4A-B34D-DA16086FD930}" destId="{EB7C5F82-7D3E-44CC-811C-9BC60C7A093A}" srcOrd="0" destOrd="0" presId="urn:microsoft.com/office/officeart/2005/8/layout/pyramid1"/>
    <dgm:cxn modelId="{2E077A2F-93A2-4C0B-A6E0-84C84428EC79}" type="presParOf" srcId="{9CF22908-C45F-4D4A-B34D-DA16086FD930}" destId="{40DA2A60-BDA9-4D2F-9BBB-576F60CA80B5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9A5F09-C86F-4D59-A077-86BBA3B2DAA9}">
      <dsp:nvSpPr>
        <dsp:cNvPr id="0" name=""/>
        <dsp:cNvSpPr/>
      </dsp:nvSpPr>
      <dsp:spPr>
        <a:xfrm>
          <a:off x="1231900" y="0"/>
          <a:ext cx="1231899" cy="955675"/>
        </a:xfrm>
        <a:prstGeom prst="trapezoid">
          <a:avLst>
            <a:gd name="adj" fmla="val 64452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2000" kern="1200"/>
            <a:t>Estrategico</a:t>
          </a:r>
        </a:p>
      </dsp:txBody>
      <dsp:txXfrm>
        <a:off x="1231900" y="0"/>
        <a:ext cx="1231899" cy="955675"/>
      </dsp:txXfrm>
    </dsp:sp>
    <dsp:sp modelId="{F0C3A15A-65F7-48DD-B35C-E7EE22DA430D}">
      <dsp:nvSpPr>
        <dsp:cNvPr id="0" name=""/>
        <dsp:cNvSpPr/>
      </dsp:nvSpPr>
      <dsp:spPr>
        <a:xfrm>
          <a:off x="615950" y="955674"/>
          <a:ext cx="2463799" cy="955675"/>
        </a:xfrm>
        <a:prstGeom prst="trapezoid">
          <a:avLst>
            <a:gd name="adj" fmla="val 64452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2000" kern="1200">
              <a:solidFill>
                <a:schemeClr val="bg1"/>
              </a:solidFill>
            </a:rPr>
            <a:t>Tactico</a:t>
          </a:r>
        </a:p>
      </dsp:txBody>
      <dsp:txXfrm>
        <a:off x="1047114" y="955674"/>
        <a:ext cx="1601470" cy="955675"/>
      </dsp:txXfrm>
    </dsp:sp>
    <dsp:sp modelId="{EB7C5F82-7D3E-44CC-811C-9BC60C7A093A}">
      <dsp:nvSpPr>
        <dsp:cNvPr id="0" name=""/>
        <dsp:cNvSpPr/>
      </dsp:nvSpPr>
      <dsp:spPr>
        <a:xfrm>
          <a:off x="0" y="1911349"/>
          <a:ext cx="3695699" cy="955675"/>
        </a:xfrm>
        <a:prstGeom prst="trapezoid">
          <a:avLst>
            <a:gd name="adj" fmla="val 64452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2000" kern="1200">
              <a:solidFill>
                <a:schemeClr val="bg1"/>
              </a:solidFill>
            </a:rPr>
            <a:t>Tarea</a:t>
          </a:r>
        </a:p>
      </dsp:txBody>
      <dsp:txXfrm>
        <a:off x="646747" y="1911349"/>
        <a:ext cx="2402205" cy="955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24CB-45DF-40FE-AC3B-4B234584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2143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marmolejo mottoa</dc:creator>
  <cp:keywords/>
  <dc:description/>
  <cp:lastModifiedBy>Melissa Marmolejo</cp:lastModifiedBy>
  <cp:revision>5</cp:revision>
  <dcterms:created xsi:type="dcterms:W3CDTF">2022-08-16T13:08:00Z</dcterms:created>
  <dcterms:modified xsi:type="dcterms:W3CDTF">2022-08-16T14:11:00Z</dcterms:modified>
</cp:coreProperties>
</file>